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83" w:rsidRPr="00ED2454" w:rsidRDefault="00924283" w:rsidP="00924283">
      <w:pPr>
        <w:pStyle w:val="a4"/>
        <w:spacing w:before="0" w:beforeAutospacing="0" w:after="0" w:afterAutospacing="0"/>
        <w:ind w:left="6372"/>
        <w:jc w:val="center"/>
        <w:rPr>
          <w:b/>
          <w:sz w:val="22"/>
          <w:szCs w:val="18"/>
          <w:lang w:val="kk-KZ"/>
        </w:rPr>
      </w:pPr>
      <w:r w:rsidRPr="00ED2454">
        <w:rPr>
          <w:b/>
          <w:sz w:val="22"/>
          <w:szCs w:val="18"/>
        </w:rPr>
        <w:t xml:space="preserve">        </w:t>
      </w:r>
      <w:r w:rsidR="005C4F77" w:rsidRPr="00ED2454">
        <w:rPr>
          <w:b/>
          <w:sz w:val="22"/>
          <w:szCs w:val="18"/>
        </w:rPr>
        <w:t>«</w:t>
      </w:r>
      <w:r w:rsidR="00352421" w:rsidRPr="00ED2454">
        <w:rPr>
          <w:b/>
          <w:sz w:val="22"/>
          <w:szCs w:val="18"/>
        </w:rPr>
        <w:t>Утверждаю</w:t>
      </w:r>
      <w:r w:rsidR="00352421" w:rsidRPr="00ED2454">
        <w:rPr>
          <w:b/>
          <w:sz w:val="22"/>
          <w:szCs w:val="18"/>
          <w:lang w:val="kk-KZ"/>
        </w:rPr>
        <w:t>»</w:t>
      </w:r>
      <w:r w:rsidRPr="00ED2454">
        <w:rPr>
          <w:b/>
          <w:sz w:val="22"/>
          <w:szCs w:val="18"/>
          <w:lang w:val="kk-KZ"/>
        </w:rPr>
        <w:t xml:space="preserve"> </w:t>
      </w:r>
    </w:p>
    <w:p w:rsidR="00924283" w:rsidRPr="00ED2454" w:rsidRDefault="0050740D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>Д</w:t>
      </w:r>
      <w:r w:rsidR="00352421" w:rsidRPr="00ED2454">
        <w:rPr>
          <w:sz w:val="22"/>
          <w:szCs w:val="18"/>
          <w:lang w:val="kk-KZ"/>
        </w:rPr>
        <w:t>и</w:t>
      </w:r>
      <w:r w:rsidR="00352421" w:rsidRPr="00ED2454">
        <w:rPr>
          <w:sz w:val="22"/>
          <w:szCs w:val="18"/>
        </w:rPr>
        <w:t xml:space="preserve">ректор  ___________  </w:t>
      </w:r>
      <w:r w:rsidRPr="00ED2454">
        <w:rPr>
          <w:sz w:val="22"/>
          <w:szCs w:val="18"/>
          <w:lang w:val="kk-KZ"/>
        </w:rPr>
        <w:t>Амитов Н.Е.</w:t>
      </w:r>
    </w:p>
    <w:p w:rsidR="00352421" w:rsidRPr="00ED2454" w:rsidRDefault="00352421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 w:rsidRPr="00ED2454">
        <w:rPr>
          <w:sz w:val="22"/>
          <w:szCs w:val="18"/>
        </w:rPr>
        <w:t>«___»___________201</w:t>
      </w:r>
      <w:r w:rsidR="002F6015" w:rsidRPr="00ED2454">
        <w:rPr>
          <w:sz w:val="22"/>
          <w:szCs w:val="18"/>
        </w:rPr>
        <w:t>9</w:t>
      </w:r>
      <w:r w:rsidR="00B33474" w:rsidRPr="00ED2454">
        <w:rPr>
          <w:sz w:val="22"/>
          <w:szCs w:val="18"/>
          <w:lang w:val="kk-KZ"/>
        </w:rPr>
        <w:t xml:space="preserve"> </w:t>
      </w:r>
      <w:r w:rsidRPr="00ED2454">
        <w:rPr>
          <w:sz w:val="22"/>
          <w:szCs w:val="18"/>
        </w:rPr>
        <w:t>год</w:t>
      </w:r>
    </w:p>
    <w:p w:rsidR="005C4F77" w:rsidRPr="00ED2454" w:rsidRDefault="005C4F77" w:rsidP="00352421">
      <w:pPr>
        <w:pStyle w:val="a4"/>
        <w:spacing w:before="0" w:beforeAutospacing="0" w:after="0" w:afterAutospacing="0"/>
        <w:ind w:left="5664"/>
        <w:jc w:val="both"/>
        <w:rPr>
          <w:b/>
          <w:bCs/>
          <w:sz w:val="22"/>
          <w:szCs w:val="18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2418EB" w:rsidRPr="009C7C49" w:rsidRDefault="002418EB" w:rsidP="00474DB6">
      <w:pPr>
        <w:jc w:val="center"/>
        <w:rPr>
          <w:b/>
          <w:bCs/>
          <w:sz w:val="22"/>
          <w:szCs w:val="18"/>
          <w:lang w:val="kk-KZ"/>
        </w:rPr>
      </w:pPr>
      <w:r w:rsidRPr="00ED2454">
        <w:rPr>
          <w:b/>
          <w:bCs/>
          <w:sz w:val="22"/>
          <w:szCs w:val="18"/>
          <w:lang w:val="kk-KZ"/>
        </w:rPr>
        <w:t xml:space="preserve">Протокол </w:t>
      </w:r>
      <w:r w:rsidR="005D1107" w:rsidRPr="00ED2454">
        <w:rPr>
          <w:b/>
          <w:bCs/>
          <w:sz w:val="22"/>
          <w:szCs w:val="18"/>
          <w:lang w:val="kk-KZ"/>
        </w:rPr>
        <w:t xml:space="preserve">об итогах закупа способом запроса ценовых предложений </w:t>
      </w:r>
      <w:r w:rsidR="008E13F8" w:rsidRPr="00ED2454">
        <w:rPr>
          <w:b/>
          <w:bCs/>
          <w:sz w:val="22"/>
          <w:szCs w:val="18"/>
          <w:lang w:val="kk-KZ"/>
        </w:rPr>
        <w:t>№</w:t>
      </w:r>
      <w:r w:rsidR="009C7C49">
        <w:rPr>
          <w:b/>
          <w:bCs/>
          <w:sz w:val="22"/>
          <w:szCs w:val="18"/>
          <w:lang w:val="kk-KZ"/>
        </w:rPr>
        <w:t>8</w:t>
      </w:r>
    </w:p>
    <w:p w:rsidR="002133C8" w:rsidRPr="00CE71C0" w:rsidRDefault="002133C8" w:rsidP="002F6015">
      <w:pPr>
        <w:jc w:val="both"/>
        <w:rPr>
          <w:b/>
          <w:bCs/>
          <w:sz w:val="22"/>
          <w:szCs w:val="18"/>
        </w:rPr>
      </w:pPr>
    </w:p>
    <w:p w:rsidR="005D1107" w:rsidRPr="00ED2454" w:rsidRDefault="001E6A16" w:rsidP="002F6015">
      <w:pPr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Малый</w:t>
      </w:r>
      <w:r w:rsidR="00405109" w:rsidRPr="00ED2454">
        <w:rPr>
          <w:bCs/>
          <w:sz w:val="22"/>
          <w:szCs w:val="18"/>
          <w:lang w:val="kk-KZ"/>
        </w:rPr>
        <w:t xml:space="preserve"> к</w:t>
      </w:r>
      <w:proofErr w:type="spellStart"/>
      <w:r w:rsidRPr="00ED2454">
        <w:rPr>
          <w:bCs/>
          <w:sz w:val="22"/>
          <w:szCs w:val="18"/>
        </w:rPr>
        <w:t>онференц-зал</w:t>
      </w:r>
      <w:proofErr w:type="spellEnd"/>
      <w:r w:rsidRPr="00ED2454">
        <w:rPr>
          <w:bCs/>
          <w:sz w:val="22"/>
          <w:szCs w:val="18"/>
        </w:rPr>
        <w:t xml:space="preserve">    </w:t>
      </w:r>
      <w:r w:rsidR="00B33474" w:rsidRPr="00ED2454">
        <w:rPr>
          <w:bCs/>
          <w:sz w:val="22"/>
          <w:szCs w:val="18"/>
          <w:lang w:val="kk-KZ"/>
        </w:rPr>
        <w:t xml:space="preserve">                                                  </w:t>
      </w:r>
      <w:r w:rsidR="0038294E" w:rsidRPr="00ED2454">
        <w:rPr>
          <w:bCs/>
          <w:sz w:val="22"/>
          <w:szCs w:val="18"/>
          <w:lang w:val="kk-KZ"/>
        </w:rPr>
        <w:t xml:space="preserve">                 </w:t>
      </w:r>
      <w:r w:rsidR="00CE71C0">
        <w:rPr>
          <w:bCs/>
          <w:sz w:val="22"/>
          <w:szCs w:val="18"/>
          <w:lang w:val="kk-KZ"/>
        </w:rPr>
        <w:t xml:space="preserve">             </w:t>
      </w:r>
      <w:r w:rsidR="00ED2454" w:rsidRPr="00ED2454">
        <w:rPr>
          <w:bCs/>
          <w:sz w:val="22"/>
          <w:szCs w:val="18"/>
          <w:lang w:val="kk-KZ"/>
        </w:rPr>
        <w:t xml:space="preserve"> </w:t>
      </w:r>
      <w:r w:rsidR="00AB24FA" w:rsidRPr="00ED2454">
        <w:rPr>
          <w:bCs/>
          <w:color w:val="auto"/>
          <w:sz w:val="22"/>
          <w:szCs w:val="18"/>
          <w:lang w:val="kk-KZ"/>
        </w:rPr>
        <w:t>1</w:t>
      </w:r>
      <w:r w:rsidR="00FF253B">
        <w:rPr>
          <w:bCs/>
          <w:color w:val="auto"/>
          <w:sz w:val="22"/>
          <w:szCs w:val="18"/>
          <w:lang w:val="kk-KZ"/>
        </w:rPr>
        <w:t>7</w:t>
      </w:r>
      <w:r w:rsidR="008B51CB" w:rsidRPr="00ED2454">
        <w:rPr>
          <w:bCs/>
          <w:color w:val="auto"/>
          <w:sz w:val="22"/>
          <w:szCs w:val="18"/>
        </w:rPr>
        <w:t>-</w:t>
      </w:r>
      <w:r w:rsidR="00753764" w:rsidRPr="00ED2454">
        <w:rPr>
          <w:bCs/>
          <w:color w:val="auto"/>
          <w:sz w:val="22"/>
          <w:szCs w:val="18"/>
          <w:lang w:val="kk-KZ"/>
        </w:rPr>
        <w:t>00</w:t>
      </w:r>
      <w:r w:rsidR="008B51CB" w:rsidRPr="00ED2454">
        <w:rPr>
          <w:bCs/>
          <w:color w:val="auto"/>
          <w:sz w:val="22"/>
          <w:szCs w:val="18"/>
        </w:rPr>
        <w:t xml:space="preserve"> часов</w:t>
      </w:r>
      <w:r w:rsidR="00B33474" w:rsidRPr="00ED2454">
        <w:rPr>
          <w:bCs/>
          <w:color w:val="auto"/>
          <w:sz w:val="22"/>
          <w:szCs w:val="18"/>
          <w:lang w:val="kk-KZ"/>
        </w:rPr>
        <w:t xml:space="preserve">  </w:t>
      </w:r>
      <w:r w:rsidR="009C7C49">
        <w:rPr>
          <w:bCs/>
          <w:color w:val="auto"/>
          <w:sz w:val="22"/>
          <w:szCs w:val="18"/>
          <w:lang w:val="kk-KZ"/>
        </w:rPr>
        <w:t>4</w:t>
      </w:r>
      <w:r w:rsidR="002133C8" w:rsidRPr="00ED2454">
        <w:rPr>
          <w:bCs/>
          <w:color w:val="auto"/>
          <w:sz w:val="22"/>
          <w:szCs w:val="18"/>
          <w:lang w:val="kk-KZ"/>
        </w:rPr>
        <w:t xml:space="preserve"> </w:t>
      </w:r>
      <w:r w:rsidR="009C7C49">
        <w:rPr>
          <w:bCs/>
          <w:color w:val="auto"/>
          <w:sz w:val="22"/>
          <w:szCs w:val="18"/>
          <w:lang w:val="kk-KZ"/>
        </w:rPr>
        <w:t>марта</w:t>
      </w:r>
      <w:r w:rsidR="00F93BE2" w:rsidRPr="00ED2454">
        <w:rPr>
          <w:bCs/>
          <w:color w:val="auto"/>
          <w:sz w:val="22"/>
          <w:szCs w:val="18"/>
        </w:rPr>
        <w:t xml:space="preserve"> 201</w:t>
      </w:r>
      <w:r w:rsidR="002F6015" w:rsidRPr="00ED2454">
        <w:rPr>
          <w:bCs/>
          <w:color w:val="auto"/>
          <w:sz w:val="22"/>
          <w:szCs w:val="18"/>
          <w:lang w:val="kk-KZ"/>
        </w:rPr>
        <w:t>9</w:t>
      </w:r>
      <w:r w:rsidR="008B51CB" w:rsidRPr="00ED2454">
        <w:rPr>
          <w:bCs/>
          <w:color w:val="auto"/>
          <w:sz w:val="22"/>
          <w:szCs w:val="18"/>
        </w:rPr>
        <w:t xml:space="preserve"> года</w:t>
      </w:r>
    </w:p>
    <w:p w:rsidR="002F6015" w:rsidRPr="00ED2454" w:rsidRDefault="002F6015" w:rsidP="00ED2454">
      <w:pPr>
        <w:jc w:val="both"/>
        <w:rPr>
          <w:b/>
          <w:bCs/>
          <w:sz w:val="22"/>
          <w:szCs w:val="18"/>
        </w:rPr>
      </w:pPr>
    </w:p>
    <w:p w:rsidR="00BD2433" w:rsidRPr="00ED2454" w:rsidRDefault="00C117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>
        <w:rPr>
          <w:bCs/>
          <w:sz w:val="22"/>
          <w:szCs w:val="18"/>
          <w:lang w:val="kk-KZ"/>
        </w:rPr>
        <w:tab/>
      </w:r>
      <w:r w:rsidR="00E75B82" w:rsidRPr="00ED2454">
        <w:rPr>
          <w:bCs/>
          <w:sz w:val="22"/>
          <w:szCs w:val="18"/>
          <w:lang w:val="kk-KZ"/>
        </w:rPr>
        <w:t xml:space="preserve">Вскрытия конвертов с ценовыми предложениями состоялось в </w:t>
      </w:r>
      <w:r w:rsidR="00E75B82" w:rsidRPr="00ED2454">
        <w:rPr>
          <w:b/>
          <w:bCs/>
          <w:sz w:val="22"/>
          <w:szCs w:val="18"/>
          <w:lang w:val="kk-KZ"/>
        </w:rPr>
        <w:t>1</w:t>
      </w:r>
      <w:r w:rsidR="009C7C49">
        <w:rPr>
          <w:b/>
          <w:bCs/>
          <w:sz w:val="22"/>
          <w:szCs w:val="18"/>
        </w:rPr>
        <w:t>7</w:t>
      </w:r>
      <w:r w:rsidR="00E75B82" w:rsidRPr="00ED2454">
        <w:rPr>
          <w:b/>
          <w:bCs/>
          <w:sz w:val="22"/>
          <w:szCs w:val="18"/>
          <w:lang w:val="kk-KZ"/>
        </w:rPr>
        <w:t>-</w:t>
      </w:r>
      <w:r w:rsidR="009C7C49">
        <w:rPr>
          <w:b/>
          <w:bCs/>
          <w:sz w:val="22"/>
          <w:szCs w:val="18"/>
        </w:rPr>
        <w:t>00</w:t>
      </w:r>
      <w:r w:rsidR="00E75B82" w:rsidRPr="00ED2454">
        <w:rPr>
          <w:b/>
          <w:bCs/>
          <w:sz w:val="22"/>
          <w:szCs w:val="18"/>
          <w:lang w:val="kk-KZ"/>
        </w:rPr>
        <w:t xml:space="preserve"> часов </w:t>
      </w:r>
      <w:r w:rsidR="00FF253B">
        <w:rPr>
          <w:b/>
          <w:bCs/>
          <w:sz w:val="22"/>
          <w:szCs w:val="18"/>
        </w:rPr>
        <w:t>2</w:t>
      </w:r>
      <w:r w:rsidR="009C7C49">
        <w:rPr>
          <w:b/>
          <w:bCs/>
          <w:sz w:val="22"/>
          <w:szCs w:val="18"/>
        </w:rPr>
        <w:t>6</w:t>
      </w:r>
      <w:r w:rsidR="00E75B82" w:rsidRPr="00ED2454">
        <w:rPr>
          <w:b/>
          <w:bCs/>
          <w:sz w:val="22"/>
          <w:szCs w:val="18"/>
          <w:lang w:val="kk-KZ"/>
        </w:rPr>
        <w:t>.</w:t>
      </w:r>
      <w:r w:rsidR="007D4418" w:rsidRPr="00ED2454">
        <w:rPr>
          <w:b/>
          <w:bCs/>
          <w:sz w:val="22"/>
          <w:szCs w:val="18"/>
          <w:lang w:val="kk-KZ"/>
        </w:rPr>
        <w:t>0</w:t>
      </w:r>
      <w:r w:rsidR="00ED2454" w:rsidRPr="00ED2454">
        <w:rPr>
          <w:b/>
          <w:bCs/>
          <w:sz w:val="22"/>
          <w:szCs w:val="18"/>
          <w:lang w:val="kk-KZ"/>
        </w:rPr>
        <w:t>2</w:t>
      </w:r>
      <w:r w:rsidR="00E75B82" w:rsidRPr="00ED2454">
        <w:rPr>
          <w:b/>
          <w:bCs/>
          <w:sz w:val="22"/>
          <w:szCs w:val="18"/>
          <w:lang w:val="kk-KZ"/>
        </w:rPr>
        <w:t>.201</w:t>
      </w:r>
      <w:r w:rsidR="002F6015" w:rsidRPr="00ED2454">
        <w:rPr>
          <w:b/>
          <w:bCs/>
          <w:sz w:val="22"/>
          <w:szCs w:val="18"/>
          <w:lang w:val="kk-KZ"/>
        </w:rPr>
        <w:t>9</w:t>
      </w:r>
      <w:r w:rsidR="00E75B82" w:rsidRPr="00ED2454">
        <w:rPr>
          <w:b/>
          <w:bCs/>
          <w:sz w:val="22"/>
          <w:szCs w:val="18"/>
          <w:lang w:val="kk-KZ"/>
        </w:rPr>
        <w:t xml:space="preserve"> г. в малом конференц-зале, 2 этаж администрации. </w:t>
      </w:r>
    </w:p>
    <w:p w:rsidR="002F5879" w:rsidRPr="00ED2454" w:rsidRDefault="002F5879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</w:p>
    <w:p w:rsidR="00C574C8" w:rsidRPr="00ED2454" w:rsidRDefault="005C6E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1. </w:t>
      </w:r>
      <w:r w:rsidR="001E6A16" w:rsidRPr="00ED2454">
        <w:rPr>
          <w:sz w:val="22"/>
          <w:szCs w:val="18"/>
          <w:lang w:val="kk-KZ"/>
        </w:rPr>
        <w:t>К</w:t>
      </w:r>
      <w:proofErr w:type="spellStart"/>
      <w:r w:rsidR="001E6A16" w:rsidRPr="00ED2454">
        <w:rPr>
          <w:sz w:val="22"/>
          <w:szCs w:val="18"/>
        </w:rPr>
        <w:t>омиссия</w:t>
      </w:r>
      <w:proofErr w:type="spellEnd"/>
      <w:r w:rsidR="001E6A16" w:rsidRPr="00ED2454">
        <w:rPr>
          <w:sz w:val="22"/>
          <w:szCs w:val="18"/>
        </w:rPr>
        <w:t xml:space="preserve"> в следующем составе:</w:t>
      </w:r>
    </w:p>
    <w:p w:rsidR="00B6469B" w:rsidRPr="00ED2454" w:rsidRDefault="00B6469B" w:rsidP="0050740D">
      <w:pPr>
        <w:ind w:firstLine="567"/>
        <w:jc w:val="both"/>
        <w:rPr>
          <w:sz w:val="22"/>
          <w:szCs w:val="18"/>
          <w:lang w:val="kk-KZ"/>
        </w:rPr>
      </w:pPr>
    </w:p>
    <w:p w:rsidR="00C574C8" w:rsidRPr="00ED2454" w:rsidRDefault="00C11716" w:rsidP="002F6015">
      <w:pPr>
        <w:tabs>
          <w:tab w:val="left" w:pos="851"/>
        </w:tabs>
        <w:rPr>
          <w:b/>
          <w:sz w:val="22"/>
          <w:szCs w:val="18"/>
          <w:lang w:val="kk-KZ"/>
        </w:rPr>
      </w:pPr>
      <w:r>
        <w:rPr>
          <w:b/>
          <w:sz w:val="22"/>
          <w:szCs w:val="18"/>
          <w:lang w:val="kk-KZ"/>
        </w:rPr>
        <w:tab/>
      </w:r>
      <w:r w:rsidR="002F6015" w:rsidRPr="00ED2454">
        <w:rPr>
          <w:b/>
          <w:sz w:val="22"/>
          <w:szCs w:val="18"/>
          <w:lang w:val="kk-KZ"/>
        </w:rPr>
        <w:t xml:space="preserve">1) </w:t>
      </w:r>
      <w:r w:rsidR="00C574C8" w:rsidRPr="00ED2454">
        <w:rPr>
          <w:b/>
          <w:sz w:val="22"/>
          <w:szCs w:val="18"/>
          <w:lang w:val="kk-KZ"/>
        </w:rPr>
        <w:t xml:space="preserve">Члены комиссии: </w:t>
      </w:r>
    </w:p>
    <w:p w:rsidR="009C7C49" w:rsidRPr="009C7C49" w:rsidRDefault="00C11716" w:rsidP="009C7C49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="009C7C49" w:rsidRPr="009C7C49">
        <w:rPr>
          <w:sz w:val="22"/>
          <w:szCs w:val="18"/>
          <w:lang w:val="kk-KZ"/>
        </w:rPr>
        <w:t>Абенова Г.И. – И.о.зам. директора по лечебной части</w:t>
      </w:r>
    </w:p>
    <w:p w:rsidR="009C7C49" w:rsidRPr="009C7C49" w:rsidRDefault="009C7C49" w:rsidP="009C7C49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Pr="009C7C49">
        <w:rPr>
          <w:sz w:val="22"/>
          <w:szCs w:val="18"/>
          <w:lang w:val="kk-KZ"/>
        </w:rPr>
        <w:t>Асанбаев Н.Б. - Начальник отдела «Правового обеспечения и государственных закупок»</w:t>
      </w:r>
    </w:p>
    <w:p w:rsidR="009C7C49" w:rsidRPr="009C7C49" w:rsidRDefault="009C7C49" w:rsidP="009C7C49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Pr="009C7C49">
        <w:rPr>
          <w:sz w:val="22"/>
          <w:szCs w:val="18"/>
          <w:lang w:val="kk-KZ"/>
        </w:rPr>
        <w:t>Исаева А.В. - Зав. операционного отд.</w:t>
      </w:r>
    </w:p>
    <w:p w:rsidR="009C7C49" w:rsidRPr="009C7C49" w:rsidRDefault="009C7C49" w:rsidP="009C7C49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Pr="009C7C49">
        <w:rPr>
          <w:sz w:val="22"/>
          <w:szCs w:val="18"/>
          <w:lang w:val="kk-KZ"/>
        </w:rPr>
        <w:t>Айтбайқызы Н. - Зав. приемн.отд.</w:t>
      </w:r>
    </w:p>
    <w:p w:rsidR="00CE71C0" w:rsidRPr="00FF253B" w:rsidRDefault="009C7C49" w:rsidP="009C7C49">
      <w:pPr>
        <w:tabs>
          <w:tab w:val="left" w:pos="851"/>
        </w:tabs>
        <w:rPr>
          <w:sz w:val="22"/>
          <w:szCs w:val="18"/>
        </w:rPr>
      </w:pPr>
      <w:r>
        <w:rPr>
          <w:sz w:val="22"/>
          <w:szCs w:val="18"/>
          <w:lang w:val="kk-KZ"/>
        </w:rPr>
        <w:tab/>
      </w:r>
      <w:r w:rsidRPr="009C7C49">
        <w:rPr>
          <w:sz w:val="22"/>
          <w:szCs w:val="18"/>
          <w:lang w:val="kk-KZ"/>
        </w:rPr>
        <w:t>Қалымбет Н. - Инженер-медтехник</w:t>
      </w:r>
      <w:r w:rsidR="00C441F6" w:rsidRPr="00ED2454">
        <w:rPr>
          <w:sz w:val="22"/>
          <w:szCs w:val="18"/>
          <w:lang w:val="kk-KZ"/>
        </w:rPr>
        <w:t xml:space="preserve">           </w:t>
      </w:r>
    </w:p>
    <w:p w:rsidR="00C441F6" w:rsidRPr="00ED2454" w:rsidRDefault="00C441F6" w:rsidP="00CE71C0">
      <w:pPr>
        <w:tabs>
          <w:tab w:val="left" w:pos="851"/>
        </w:tabs>
        <w:rPr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                             </w:t>
      </w:r>
    </w:p>
    <w:p w:rsidR="00C574C8" w:rsidRPr="00ED2454" w:rsidRDefault="00C11716" w:rsidP="002F6015">
      <w:pPr>
        <w:shd w:val="clear" w:color="auto" w:fill="FFFFFF"/>
        <w:rPr>
          <w:b/>
          <w:sz w:val="22"/>
          <w:szCs w:val="18"/>
        </w:rPr>
      </w:pPr>
      <w:r>
        <w:rPr>
          <w:b/>
          <w:sz w:val="22"/>
          <w:szCs w:val="18"/>
        </w:rPr>
        <w:tab/>
        <w:t xml:space="preserve">  </w:t>
      </w:r>
      <w:r w:rsidR="002F6015" w:rsidRPr="00ED2454">
        <w:rPr>
          <w:b/>
          <w:sz w:val="22"/>
          <w:szCs w:val="18"/>
        </w:rPr>
        <w:t xml:space="preserve">2) </w:t>
      </w:r>
      <w:r w:rsidR="00C574C8" w:rsidRPr="00ED2454">
        <w:rPr>
          <w:b/>
          <w:sz w:val="22"/>
          <w:szCs w:val="18"/>
        </w:rPr>
        <w:t xml:space="preserve">Секретарь  </w:t>
      </w:r>
    </w:p>
    <w:p w:rsidR="002F6015" w:rsidRPr="00ED2454" w:rsidRDefault="00C11716" w:rsidP="002F6015">
      <w:pPr>
        <w:shd w:val="clear" w:color="auto" w:fill="FFFFFF"/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  <w:t xml:space="preserve">  </w:t>
      </w:r>
      <w:r w:rsidR="002F6015" w:rsidRPr="00ED2454">
        <w:rPr>
          <w:sz w:val="22"/>
          <w:szCs w:val="18"/>
          <w:lang w:val="kk-KZ"/>
        </w:rPr>
        <w:t xml:space="preserve">Назаров Д.  – специалист отдела «Правового обеспечения и </w:t>
      </w:r>
      <w:r w:rsidR="002F6015" w:rsidRPr="00ED2454">
        <w:rPr>
          <w:sz w:val="22"/>
          <w:szCs w:val="18"/>
        </w:rPr>
        <w:t>государственных</w:t>
      </w:r>
      <w:r w:rsidR="002F6015" w:rsidRPr="00ED2454">
        <w:rPr>
          <w:sz w:val="22"/>
          <w:szCs w:val="18"/>
          <w:lang w:val="kk-KZ"/>
        </w:rPr>
        <w:t xml:space="preserve"> </w:t>
      </w:r>
      <w:r w:rsidR="002F6015" w:rsidRPr="00ED2454">
        <w:rPr>
          <w:sz w:val="22"/>
          <w:szCs w:val="18"/>
        </w:rPr>
        <w:t>закуп</w:t>
      </w:r>
      <w:r w:rsidR="002F6015" w:rsidRPr="00ED2454">
        <w:rPr>
          <w:sz w:val="22"/>
          <w:szCs w:val="18"/>
          <w:lang w:val="kk-KZ"/>
        </w:rPr>
        <w:t>ок»</w:t>
      </w:r>
    </w:p>
    <w:p w:rsidR="00C574C8" w:rsidRPr="00ED2454" w:rsidRDefault="00C574C8" w:rsidP="00C574C8">
      <w:pPr>
        <w:jc w:val="both"/>
        <w:rPr>
          <w:sz w:val="22"/>
          <w:szCs w:val="18"/>
          <w:lang w:val="kk-KZ"/>
        </w:rPr>
      </w:pPr>
    </w:p>
    <w:p w:rsidR="00BD2433" w:rsidRPr="00ED2454" w:rsidRDefault="002F6015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провел</w:t>
      </w:r>
      <w:r w:rsidR="00F14030" w:rsidRPr="00ED2454">
        <w:rPr>
          <w:bCs/>
          <w:sz w:val="22"/>
          <w:szCs w:val="18"/>
        </w:rPr>
        <w:t xml:space="preserve"> </w:t>
      </w:r>
      <w:r w:rsidR="00F14030" w:rsidRPr="00ED2454">
        <w:rPr>
          <w:bCs/>
          <w:sz w:val="22"/>
          <w:szCs w:val="18"/>
          <w:lang w:val="kk-KZ"/>
        </w:rPr>
        <w:t>закуп способом запроса ценовых предложений</w:t>
      </w:r>
      <w:r w:rsidR="00F14030" w:rsidRPr="00ED2454">
        <w:rPr>
          <w:bCs/>
          <w:sz w:val="22"/>
          <w:szCs w:val="18"/>
        </w:rPr>
        <w:t xml:space="preserve"> по закупкам</w:t>
      </w:r>
      <w:r w:rsidR="00B33474" w:rsidRPr="00ED2454">
        <w:rPr>
          <w:bCs/>
          <w:sz w:val="22"/>
          <w:szCs w:val="18"/>
          <w:lang w:val="kk-KZ"/>
        </w:rPr>
        <w:t xml:space="preserve"> </w:t>
      </w:r>
      <w:r w:rsidR="00C22911" w:rsidRPr="00ED2454">
        <w:rPr>
          <w:bCs/>
          <w:sz w:val="22"/>
          <w:szCs w:val="18"/>
          <w:lang w:val="kk-KZ"/>
        </w:rPr>
        <w:t xml:space="preserve">изделий медицинского </w:t>
      </w:r>
      <w:r w:rsidR="00B33474" w:rsidRPr="00ED2454">
        <w:rPr>
          <w:bCs/>
          <w:sz w:val="22"/>
          <w:szCs w:val="18"/>
          <w:lang w:val="kk-KZ"/>
        </w:rPr>
        <w:t>н</w:t>
      </w:r>
      <w:r w:rsidR="00C22911" w:rsidRPr="00ED2454">
        <w:rPr>
          <w:bCs/>
          <w:sz w:val="22"/>
          <w:szCs w:val="18"/>
          <w:lang w:val="kk-KZ"/>
        </w:rPr>
        <w:t>азначения</w:t>
      </w:r>
      <w:r w:rsidR="00F14030" w:rsidRPr="00ED2454">
        <w:rPr>
          <w:bCs/>
          <w:sz w:val="22"/>
          <w:szCs w:val="18"/>
          <w:lang w:val="kk-KZ"/>
        </w:rPr>
        <w:t xml:space="preserve">, согласно </w:t>
      </w:r>
      <w:r w:rsidR="00F14030" w:rsidRPr="00ED2454">
        <w:rPr>
          <w:bCs/>
          <w:sz w:val="22"/>
          <w:szCs w:val="18"/>
        </w:rPr>
        <w:t>указанной ниже таблице.</w:t>
      </w:r>
    </w:p>
    <w:p w:rsidR="00BD2433" w:rsidRPr="00ED2454" w:rsidRDefault="00BD2433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</w:p>
    <w:p w:rsidR="00C441F6" w:rsidRDefault="009C7C49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ab/>
      </w:r>
      <w:r w:rsidR="00F14030" w:rsidRPr="00ED2454">
        <w:rPr>
          <w:bCs/>
          <w:sz w:val="22"/>
          <w:szCs w:val="18"/>
        </w:rPr>
        <w:t>2.</w:t>
      </w:r>
      <w:proofErr w:type="gramStart"/>
      <w:r w:rsidR="00F14030" w:rsidRPr="00ED2454">
        <w:rPr>
          <w:bCs/>
          <w:sz w:val="22"/>
          <w:szCs w:val="18"/>
        </w:rPr>
        <w:t>Сумма</w:t>
      </w:r>
      <w:proofErr w:type="gramEnd"/>
      <w:r w:rsidR="00F14030" w:rsidRPr="00ED2454">
        <w:rPr>
          <w:bCs/>
          <w:sz w:val="22"/>
          <w:szCs w:val="18"/>
        </w:rPr>
        <w:t xml:space="preserve"> выделенная для закупки по лотам:</w:t>
      </w:r>
    </w:p>
    <w:p w:rsidR="009C7C49" w:rsidRPr="00ED2454" w:rsidRDefault="009C7C49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</w:p>
    <w:tbl>
      <w:tblPr>
        <w:tblStyle w:val="af2"/>
        <w:tblW w:w="10548" w:type="dxa"/>
        <w:tblLayout w:type="fixed"/>
        <w:tblLook w:val="04A0"/>
      </w:tblPr>
      <w:tblGrid>
        <w:gridCol w:w="539"/>
        <w:gridCol w:w="1343"/>
        <w:gridCol w:w="1628"/>
        <w:gridCol w:w="2104"/>
        <w:gridCol w:w="1865"/>
        <w:gridCol w:w="567"/>
        <w:gridCol w:w="567"/>
        <w:gridCol w:w="851"/>
        <w:gridCol w:w="1084"/>
      </w:tblGrid>
      <w:tr w:rsidR="009C7C49" w:rsidRPr="009C7C49" w:rsidTr="009C7C49">
        <w:trPr>
          <w:trHeight w:val="560"/>
        </w:trPr>
        <w:tc>
          <w:tcPr>
            <w:tcW w:w="539" w:type="dxa"/>
            <w:vAlign w:val="center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№ лота</w:t>
            </w:r>
          </w:p>
        </w:tc>
        <w:tc>
          <w:tcPr>
            <w:tcW w:w="1343" w:type="dxa"/>
            <w:vAlign w:val="center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Наименование заказчика</w:t>
            </w:r>
          </w:p>
        </w:tc>
        <w:tc>
          <w:tcPr>
            <w:tcW w:w="1628" w:type="dxa"/>
            <w:vAlign w:val="center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3969" w:type="dxa"/>
            <w:gridSpan w:val="2"/>
            <w:vAlign w:val="center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Описание</w:t>
            </w:r>
          </w:p>
        </w:tc>
        <w:tc>
          <w:tcPr>
            <w:tcW w:w="567" w:type="dxa"/>
            <w:vAlign w:val="center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Ед.</w:t>
            </w:r>
            <w:r w:rsidRPr="009C7C49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9C7C49">
              <w:rPr>
                <w:sz w:val="16"/>
                <w:szCs w:val="16"/>
              </w:rPr>
              <w:t>изм</w:t>
            </w:r>
            <w:proofErr w:type="spellEnd"/>
            <w:r w:rsidRPr="009C7C49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  <w:vAlign w:val="center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Цена за </w:t>
            </w:r>
            <w:proofErr w:type="spellStart"/>
            <w:r w:rsidRPr="009C7C49">
              <w:rPr>
                <w:sz w:val="16"/>
                <w:szCs w:val="16"/>
              </w:rPr>
              <w:t>ед-цу</w:t>
            </w:r>
            <w:proofErr w:type="spellEnd"/>
          </w:p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(тенге)</w:t>
            </w:r>
          </w:p>
        </w:tc>
        <w:tc>
          <w:tcPr>
            <w:tcW w:w="1084" w:type="dxa"/>
            <w:vAlign w:val="center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Выделенная сумма (тенге)</w:t>
            </w:r>
          </w:p>
        </w:tc>
      </w:tr>
      <w:tr w:rsidR="009C7C49" w:rsidRPr="009C7C49" w:rsidTr="009C7C49">
        <w:trPr>
          <w:trHeight w:val="3983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Светильник смотровой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Светильник смотровой, гинекологический, передвижной. Однокупольный бестеневой передвижной светильник холодного белого света. Источник света на основе светодиодов, увеличивающих рабочий ресурс светильника. 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Особенности: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- Легкость перемещения блока освещения и уверенная фиксация в нужном положении;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- Основание оснащено удобными колесами, обеспечивающими простоту перемещения;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- Блок освещения оснащен удобной ручкой регулировки;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- Высота светильника регулируемая, что обеспечивает возможность настройки светового поля;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- Оптимальный индекс цветопередачи, не искажающий цветов;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- Цветовая температура максимально приближена к естественному спектру.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- </w:t>
            </w:r>
            <w:proofErr w:type="spellStart"/>
            <w:r w:rsidRPr="009C7C49">
              <w:rPr>
                <w:sz w:val="16"/>
                <w:szCs w:val="16"/>
              </w:rPr>
              <w:t>Энергоэффективный</w:t>
            </w:r>
            <w:proofErr w:type="spellEnd"/>
            <w:r w:rsidRPr="009C7C49">
              <w:rPr>
                <w:sz w:val="16"/>
                <w:szCs w:val="16"/>
              </w:rPr>
              <w:t xml:space="preserve"> источник света обеспечивает длительный срок службы.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Диаметр блока освещения – 75 мм.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Освещенность – 30 000 Лк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Источник света – Светодиод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Цветовая температура – 6000 +- 600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Рабочее состояние 800-1900 мм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Диаметр светового поля не более 200 мм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Потребляемая мощность не более 20 Вт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Питание от сети 220+-10%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Частота сети 50+-1 Гц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Средняя наработка на отказ 5000 час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229295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229 295</w:t>
            </w:r>
          </w:p>
        </w:tc>
      </w:tr>
      <w:tr w:rsidR="009C7C49" w:rsidRPr="009C7C49" w:rsidTr="009C7C49">
        <w:trPr>
          <w:trHeight w:val="647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Клапан выдоха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r w:rsidRPr="009C7C49">
              <w:rPr>
                <w:b/>
                <w:sz w:val="16"/>
                <w:szCs w:val="16"/>
                <w:lang w:val="en-US"/>
              </w:rPr>
              <w:t>Carina</w:t>
            </w:r>
            <w:r w:rsidRPr="009C7C4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Клапан выдоха используется при </w:t>
            </w:r>
            <w:proofErr w:type="spellStart"/>
            <w:r w:rsidRPr="009C7C49">
              <w:rPr>
                <w:sz w:val="16"/>
                <w:szCs w:val="16"/>
              </w:rPr>
              <w:t>инвазивной</w:t>
            </w:r>
            <w:proofErr w:type="spellEnd"/>
            <w:r w:rsidRPr="009C7C49">
              <w:rPr>
                <w:sz w:val="16"/>
                <w:szCs w:val="16"/>
              </w:rPr>
              <w:t xml:space="preserve"> вентиляции на аппарате ИВЛ </w:t>
            </w:r>
            <w:proofErr w:type="spellStart"/>
            <w:r w:rsidRPr="009C7C49">
              <w:rPr>
                <w:sz w:val="16"/>
                <w:szCs w:val="16"/>
              </w:rPr>
              <w:t>Carina</w:t>
            </w:r>
            <w:proofErr w:type="spellEnd"/>
            <w:r w:rsidRPr="009C7C49">
              <w:rPr>
                <w:sz w:val="16"/>
                <w:szCs w:val="16"/>
              </w:rPr>
              <w:t xml:space="preserve">. Экспираторный (грибовидный) клапан обеспечивает давление максимум 50 </w:t>
            </w:r>
            <w:proofErr w:type="spellStart"/>
            <w:r w:rsidRPr="009C7C49">
              <w:rPr>
                <w:sz w:val="16"/>
                <w:szCs w:val="16"/>
              </w:rPr>
              <w:t>мбар</w:t>
            </w:r>
            <w:proofErr w:type="spellEnd"/>
            <w:r w:rsidRPr="009C7C49">
              <w:rPr>
                <w:sz w:val="16"/>
                <w:szCs w:val="16"/>
              </w:rPr>
              <w:t xml:space="preserve">. Управление экспираторным </w:t>
            </w:r>
            <w:r w:rsidRPr="009C7C49">
              <w:rPr>
                <w:sz w:val="16"/>
                <w:szCs w:val="16"/>
              </w:rPr>
              <w:lastRenderedPageBreak/>
              <w:t>клапаном осуществляется на основании измеряемого давления.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50 000</w:t>
            </w:r>
          </w:p>
        </w:tc>
      </w:tr>
      <w:tr w:rsidR="009C7C49" w:rsidRPr="009C7C49" w:rsidTr="009C7C49">
        <w:trPr>
          <w:trHeight w:val="764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Дыхательный контур многоразовый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r w:rsidRPr="009C7C49">
              <w:rPr>
                <w:b/>
                <w:sz w:val="16"/>
                <w:szCs w:val="16"/>
                <w:lang w:val="en-US"/>
              </w:rPr>
              <w:t>Carina</w:t>
            </w:r>
            <w:r w:rsidRPr="009C7C4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Многоразовый силиконовый </w:t>
            </w:r>
            <w:proofErr w:type="spellStart"/>
            <w:r w:rsidRPr="009C7C49">
              <w:rPr>
                <w:sz w:val="16"/>
                <w:szCs w:val="16"/>
              </w:rPr>
              <w:t>дыхытельный</w:t>
            </w:r>
            <w:proofErr w:type="spellEnd"/>
            <w:r w:rsidRPr="009C7C49">
              <w:rPr>
                <w:sz w:val="16"/>
                <w:szCs w:val="16"/>
              </w:rPr>
              <w:t xml:space="preserve"> шланг, длина 1,5 метра, разъемы 22 мм/22 мм для взрослых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104500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209 000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4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Воздушный фильтр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r w:rsidRPr="009C7C49">
              <w:rPr>
                <w:b/>
                <w:sz w:val="16"/>
                <w:szCs w:val="16"/>
                <w:lang w:val="en-US"/>
              </w:rPr>
              <w:t>Carina</w:t>
            </w:r>
            <w:r w:rsidRPr="009C7C4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Оригинальный HEPA фильтр  является </w:t>
            </w:r>
            <w:proofErr w:type="spellStart"/>
            <w:r w:rsidRPr="009C7C49">
              <w:rPr>
                <w:sz w:val="16"/>
                <w:szCs w:val="16"/>
              </w:rPr>
              <w:t>неотъемлимой</w:t>
            </w:r>
            <w:proofErr w:type="spellEnd"/>
            <w:r w:rsidRPr="009C7C49">
              <w:rPr>
                <w:sz w:val="16"/>
                <w:szCs w:val="16"/>
              </w:rPr>
              <w:t xml:space="preserve"> частью аппарата ИВЛ </w:t>
            </w:r>
            <w:proofErr w:type="spellStart"/>
            <w:r w:rsidRPr="009C7C49">
              <w:rPr>
                <w:sz w:val="16"/>
                <w:szCs w:val="16"/>
              </w:rPr>
              <w:t>Carina</w:t>
            </w:r>
            <w:proofErr w:type="spellEnd"/>
            <w:r w:rsidRPr="009C7C49">
              <w:rPr>
                <w:sz w:val="16"/>
                <w:szCs w:val="16"/>
              </w:rPr>
              <w:t>. Фильтр предназначен для фильтрации мелких частиц, защиты турбины и фильтрации вдыхаемого воздуха. Рекомендуют замену HEPA фильтра каждые 3-6 месяцев.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15000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60 000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5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Аккумуляторная батарея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r w:rsidRPr="009C7C49">
              <w:rPr>
                <w:b/>
                <w:sz w:val="16"/>
                <w:szCs w:val="16"/>
                <w:lang w:val="en-US"/>
              </w:rPr>
              <w:t>Carina</w:t>
            </w:r>
            <w:r w:rsidRPr="009C7C4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Специализированный никель-металлогидридный аккумулятор для ИВЛ </w:t>
            </w:r>
            <w:proofErr w:type="spellStart"/>
            <w:r w:rsidRPr="009C7C49">
              <w:rPr>
                <w:sz w:val="16"/>
                <w:szCs w:val="16"/>
              </w:rPr>
              <w:t>Carina</w:t>
            </w:r>
            <w:proofErr w:type="spellEnd"/>
            <w:r w:rsidRPr="009C7C49">
              <w:rPr>
                <w:sz w:val="16"/>
                <w:szCs w:val="16"/>
              </w:rPr>
              <w:t>. Номинальное напряжение: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12</w:t>
            </w:r>
            <w:proofErr w:type="gramStart"/>
            <w:r w:rsidRPr="009C7C49">
              <w:rPr>
                <w:sz w:val="16"/>
                <w:szCs w:val="16"/>
              </w:rPr>
              <w:t xml:space="preserve"> В</w:t>
            </w:r>
            <w:proofErr w:type="gramEnd"/>
            <w:r w:rsidRPr="009C7C49">
              <w:rPr>
                <w:sz w:val="16"/>
                <w:szCs w:val="16"/>
              </w:rPr>
              <w:t>, Номинальная мощность:</w:t>
            </w:r>
          </w:p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3000 </w:t>
            </w:r>
            <w:proofErr w:type="spellStart"/>
            <w:r w:rsidRPr="009C7C49">
              <w:rPr>
                <w:sz w:val="16"/>
                <w:szCs w:val="16"/>
              </w:rPr>
              <w:t>мАч</w:t>
            </w:r>
            <w:proofErr w:type="spellEnd"/>
            <w:r w:rsidRPr="009C7C49">
              <w:rPr>
                <w:sz w:val="16"/>
                <w:szCs w:val="16"/>
              </w:rPr>
              <w:t xml:space="preserve">, габариты 114.60 </w:t>
            </w:r>
            <w:proofErr w:type="spellStart"/>
            <w:r w:rsidRPr="009C7C49">
              <w:rPr>
                <w:sz w:val="16"/>
                <w:szCs w:val="16"/>
              </w:rPr>
              <w:t>x</w:t>
            </w:r>
            <w:proofErr w:type="spellEnd"/>
            <w:r w:rsidRPr="009C7C49">
              <w:rPr>
                <w:sz w:val="16"/>
                <w:szCs w:val="16"/>
              </w:rPr>
              <w:t xml:space="preserve"> 89.90 </w:t>
            </w:r>
            <w:proofErr w:type="spellStart"/>
            <w:r w:rsidRPr="009C7C49">
              <w:rPr>
                <w:sz w:val="16"/>
                <w:szCs w:val="16"/>
              </w:rPr>
              <w:t>x</w:t>
            </w:r>
            <w:proofErr w:type="spellEnd"/>
            <w:r w:rsidRPr="009C7C49">
              <w:rPr>
                <w:sz w:val="16"/>
                <w:szCs w:val="16"/>
              </w:rPr>
              <w:t xml:space="preserve"> 23.30 мм,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220000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220 000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Датчик потока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r w:rsidRPr="009C7C49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Оригинальный </w:t>
            </w:r>
            <w:proofErr w:type="spellStart"/>
            <w:r w:rsidRPr="009C7C49">
              <w:rPr>
                <w:sz w:val="16"/>
                <w:szCs w:val="16"/>
              </w:rPr>
              <w:t>термоанемометрический</w:t>
            </w:r>
            <w:proofErr w:type="spellEnd"/>
            <w:r w:rsidRPr="009C7C49">
              <w:rPr>
                <w:sz w:val="16"/>
                <w:szCs w:val="16"/>
              </w:rPr>
              <w:t xml:space="preserve"> датчик для измерения объема расхода газа (потока) для НДА </w:t>
            </w:r>
            <w:proofErr w:type="spellStart"/>
            <w:r w:rsidRPr="009C7C49">
              <w:rPr>
                <w:sz w:val="16"/>
                <w:szCs w:val="16"/>
              </w:rPr>
              <w:t>Fabius</w:t>
            </w:r>
            <w:proofErr w:type="spellEnd"/>
            <w:r w:rsidRPr="009C7C49">
              <w:rPr>
                <w:sz w:val="16"/>
                <w:szCs w:val="16"/>
              </w:rPr>
              <w:t xml:space="preserve"> </w:t>
            </w:r>
            <w:proofErr w:type="spellStart"/>
            <w:r w:rsidRPr="009C7C49">
              <w:rPr>
                <w:sz w:val="16"/>
                <w:szCs w:val="16"/>
              </w:rPr>
              <w:t>Plus</w:t>
            </w:r>
            <w:proofErr w:type="spellEnd"/>
            <w:r w:rsidRPr="009C7C49">
              <w:rPr>
                <w:sz w:val="16"/>
                <w:szCs w:val="16"/>
              </w:rPr>
              <w:t xml:space="preserve">. Изготовлен из </w:t>
            </w:r>
            <w:proofErr w:type="spellStart"/>
            <w:r w:rsidRPr="009C7C49">
              <w:rPr>
                <w:sz w:val="16"/>
                <w:szCs w:val="16"/>
              </w:rPr>
              <w:t>Акрилонитрил-бутадиен-стирола</w:t>
            </w:r>
            <w:proofErr w:type="spellEnd"/>
            <w:r w:rsidRPr="009C7C49">
              <w:rPr>
                <w:sz w:val="16"/>
                <w:szCs w:val="16"/>
              </w:rPr>
              <w:t xml:space="preserve"> (АБС). Находится в дыхательной системе аппарата. </w:t>
            </w:r>
            <w:proofErr w:type="gramStart"/>
            <w:r w:rsidRPr="009C7C49">
              <w:rPr>
                <w:sz w:val="16"/>
                <w:szCs w:val="16"/>
              </w:rPr>
              <w:t>Необходим</w:t>
            </w:r>
            <w:proofErr w:type="gramEnd"/>
            <w:r w:rsidRPr="009C7C49">
              <w:rPr>
                <w:sz w:val="16"/>
                <w:szCs w:val="16"/>
              </w:rPr>
              <w:t xml:space="preserve"> для измерения и контроля потока и дыхательного объема и минутной вентиляции. Не подходит для стерилизации, подходит для дезинфекции. В упаковке 5 штук.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r w:rsidRPr="009C7C49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117 000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1 170 000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en-US"/>
              </w:rPr>
            </w:pPr>
            <w:proofErr w:type="spellStart"/>
            <w:r w:rsidRPr="009C7C49">
              <w:rPr>
                <w:sz w:val="16"/>
                <w:szCs w:val="16"/>
              </w:rPr>
              <w:t>Влагоуловитель</w:t>
            </w:r>
            <w:proofErr w:type="spellEnd"/>
            <w:r w:rsidRPr="009C7C49">
              <w:rPr>
                <w:sz w:val="16"/>
                <w:szCs w:val="16"/>
                <w:lang w:val="en-US"/>
              </w:rPr>
              <w:t xml:space="preserve">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r w:rsidRPr="009C7C49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Представляет собой блоки в </w:t>
            </w:r>
            <w:proofErr w:type="spellStart"/>
            <w:r w:rsidRPr="009C7C49">
              <w:rPr>
                <w:sz w:val="16"/>
                <w:szCs w:val="16"/>
              </w:rPr>
              <w:t>сиде</w:t>
            </w:r>
            <w:proofErr w:type="spellEnd"/>
            <w:r w:rsidRPr="009C7C49">
              <w:rPr>
                <w:sz w:val="16"/>
                <w:szCs w:val="16"/>
              </w:rPr>
              <w:t xml:space="preserve"> стакана и прочного пластика. </w:t>
            </w:r>
            <w:proofErr w:type="gramStart"/>
            <w:r w:rsidRPr="009C7C49">
              <w:rPr>
                <w:sz w:val="16"/>
                <w:szCs w:val="16"/>
              </w:rPr>
              <w:t>Предназначен</w:t>
            </w:r>
            <w:proofErr w:type="gramEnd"/>
            <w:r w:rsidRPr="009C7C49">
              <w:rPr>
                <w:sz w:val="16"/>
                <w:szCs w:val="16"/>
              </w:rPr>
              <w:t xml:space="preserve"> для сбора образующейся в процессе работы влаги и предотвращения попадания ее в рабочую часть анализатора газов. Попадание влаги в анализатор при </w:t>
            </w:r>
            <w:proofErr w:type="gramStart"/>
            <w:r w:rsidRPr="009C7C49">
              <w:rPr>
                <w:sz w:val="16"/>
                <w:szCs w:val="16"/>
              </w:rPr>
              <w:t>переполненном</w:t>
            </w:r>
            <w:proofErr w:type="gramEnd"/>
            <w:r w:rsidRPr="009C7C49">
              <w:rPr>
                <w:sz w:val="16"/>
                <w:szCs w:val="16"/>
              </w:rPr>
              <w:t xml:space="preserve">, загрязненном и ли неисправном </w:t>
            </w:r>
            <w:proofErr w:type="spellStart"/>
            <w:r w:rsidRPr="009C7C49">
              <w:rPr>
                <w:sz w:val="16"/>
                <w:szCs w:val="16"/>
              </w:rPr>
              <w:t>влагосборнике</w:t>
            </w:r>
            <w:proofErr w:type="spellEnd"/>
            <w:r w:rsidRPr="009C7C49">
              <w:rPr>
                <w:sz w:val="16"/>
                <w:szCs w:val="16"/>
              </w:rPr>
              <w:t xml:space="preserve">, приводит к выходу из строя блока </w:t>
            </w:r>
            <w:proofErr w:type="spellStart"/>
            <w:r w:rsidRPr="009C7C49">
              <w:rPr>
                <w:sz w:val="16"/>
                <w:szCs w:val="16"/>
              </w:rPr>
              <w:t>мультигазового</w:t>
            </w:r>
            <w:proofErr w:type="spellEnd"/>
            <w:r w:rsidRPr="009C7C49">
              <w:rPr>
                <w:sz w:val="16"/>
                <w:szCs w:val="16"/>
              </w:rPr>
              <w:t xml:space="preserve"> монитора и соответственно к необходимости дорогостоящего ремонта. В упаковке 12шт.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r w:rsidRPr="009C7C49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240000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480 000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8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Линия для отбора проб дыхательной смеси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r w:rsidRPr="009C7C49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proofErr w:type="gramStart"/>
            <w:r w:rsidRPr="009C7C49">
              <w:rPr>
                <w:sz w:val="16"/>
                <w:szCs w:val="16"/>
              </w:rPr>
              <w:t>Трубка</w:t>
            </w:r>
            <w:proofErr w:type="gramEnd"/>
            <w:r w:rsidRPr="009C7C49">
              <w:rPr>
                <w:sz w:val="16"/>
                <w:szCs w:val="16"/>
              </w:rPr>
              <w:t xml:space="preserve"> специализированная на НДА </w:t>
            </w:r>
            <w:proofErr w:type="spellStart"/>
            <w:r w:rsidRPr="009C7C49">
              <w:rPr>
                <w:sz w:val="16"/>
                <w:szCs w:val="16"/>
              </w:rPr>
              <w:t>Primus</w:t>
            </w:r>
            <w:proofErr w:type="spellEnd"/>
            <w:r w:rsidRPr="009C7C49">
              <w:rPr>
                <w:sz w:val="16"/>
                <w:szCs w:val="16"/>
              </w:rPr>
              <w:t xml:space="preserve">, </w:t>
            </w:r>
            <w:proofErr w:type="spellStart"/>
            <w:r w:rsidRPr="009C7C49">
              <w:rPr>
                <w:sz w:val="16"/>
                <w:szCs w:val="16"/>
              </w:rPr>
              <w:t>предназначеная</w:t>
            </w:r>
            <w:proofErr w:type="spellEnd"/>
            <w:r w:rsidRPr="009C7C49">
              <w:rPr>
                <w:sz w:val="16"/>
                <w:szCs w:val="16"/>
              </w:rPr>
              <w:t xml:space="preserve"> для отбора проб дыхательной смеси во время наркоза. В упаковке 10 </w:t>
            </w: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r w:rsidRPr="009C7C49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28000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84 000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Плата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r w:rsidRPr="009C7C49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Плата управления представляет собой конечный дискретный автомат. Структурно устройство состоит из дешифратора команд, регистра команд, узла вычисления, счётчика команд. Плата управления служит для контроля процессов работы аппарата согласно установленным заданным </w:t>
            </w:r>
            <w:proofErr w:type="gramStart"/>
            <w:r w:rsidRPr="009C7C49">
              <w:rPr>
                <w:sz w:val="16"/>
                <w:szCs w:val="16"/>
              </w:rPr>
              <w:t>параметрам</w:t>
            </w:r>
            <w:proofErr w:type="gramEnd"/>
            <w:r w:rsidRPr="009C7C49">
              <w:rPr>
                <w:sz w:val="16"/>
                <w:szCs w:val="16"/>
              </w:rPr>
              <w:t xml:space="preserve"> а также для отображения на дисплее текущих параметров работы аппарата.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1583100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1 583 100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10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Сервисный набор 2-годичный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r w:rsidRPr="009C7C49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Оригинальный сервисный набор. Состоит из   фильтра разных размеров, сетка, </w:t>
            </w:r>
            <w:proofErr w:type="spellStart"/>
            <w:r w:rsidRPr="009C7C49">
              <w:rPr>
                <w:sz w:val="16"/>
                <w:szCs w:val="16"/>
              </w:rPr>
              <w:t>мемебраны</w:t>
            </w:r>
            <w:proofErr w:type="spellEnd"/>
            <w:r w:rsidRPr="009C7C49">
              <w:rPr>
                <w:sz w:val="16"/>
                <w:szCs w:val="16"/>
              </w:rPr>
              <w:t xml:space="preserve"> разных размеров, прокладка, кольца. </w:t>
            </w:r>
            <w:proofErr w:type="gramStart"/>
            <w:r w:rsidRPr="009C7C49">
              <w:rPr>
                <w:sz w:val="16"/>
                <w:szCs w:val="16"/>
              </w:rPr>
              <w:t>Рекомендуется менять раз в два года согласно рекомендациям заводя</w:t>
            </w:r>
            <w:proofErr w:type="gramEnd"/>
            <w:r w:rsidRPr="009C7C49">
              <w:rPr>
                <w:sz w:val="16"/>
                <w:szCs w:val="16"/>
              </w:rPr>
              <w:t xml:space="preserve"> изготовителя.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511 900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511 900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Сервисный набор 2-годичный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proofErr w:type="gramStart"/>
            <w:r w:rsidRPr="009C7C49">
              <w:rPr>
                <w:sz w:val="16"/>
                <w:szCs w:val="16"/>
              </w:rPr>
              <w:t>Оригинальный сервисный набор, состоящий из: резиновые прокладки, диафрагмы вентилятора, бактериальный фильтр, керамические диски, кольцо, диафрагма клапана, мембрана,  мембрана клапанов вдоха/выдоха, диафрагмы</w:t>
            </w:r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391 400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391 400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Нижний мех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proofErr w:type="gramStart"/>
            <w:r w:rsidRPr="009C7C49">
              <w:rPr>
                <w:sz w:val="16"/>
                <w:szCs w:val="16"/>
              </w:rPr>
              <w:t>Предназначены для более точного дозирования объема дыхательной смеси, подаваемой пациенту.</w:t>
            </w:r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117 120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117 120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Аккумуляторная батарея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Аккумулятор для НДА </w:t>
            </w:r>
            <w:proofErr w:type="spellStart"/>
            <w:r w:rsidRPr="009C7C49">
              <w:rPr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sz w:val="16"/>
                <w:szCs w:val="16"/>
              </w:rPr>
              <w:t xml:space="preserve"> </w:t>
            </w:r>
            <w:r w:rsidRPr="009C7C49">
              <w:rPr>
                <w:sz w:val="16"/>
                <w:szCs w:val="16"/>
                <w:lang w:val="en-US"/>
              </w:rPr>
              <w:t>Plus</w:t>
            </w:r>
            <w:r w:rsidRPr="009C7C49">
              <w:rPr>
                <w:sz w:val="16"/>
                <w:szCs w:val="16"/>
              </w:rPr>
              <w:t>, необслуживаемый, свинцово-кислотный</w:t>
            </w:r>
            <w:proofErr w:type="gramStart"/>
            <w:r w:rsidRPr="009C7C49">
              <w:rPr>
                <w:sz w:val="16"/>
                <w:szCs w:val="16"/>
              </w:rPr>
              <w:t xml:space="preserve"> .</w:t>
            </w:r>
            <w:proofErr w:type="gramEnd"/>
            <w:r w:rsidRPr="009C7C49">
              <w:rPr>
                <w:sz w:val="16"/>
                <w:szCs w:val="16"/>
              </w:rPr>
              <w:t xml:space="preserve"> Применяется для аккумулирования энергии, как в режиме буфера, так и в режиме циклического заряда/разряда. Имеет низкий уровень саморазряда, высоконадежен. Имеют высокую плотность энергии и низкое внутреннее сопротивление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10000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20 000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Датчик потока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Оригинальный </w:t>
            </w:r>
            <w:proofErr w:type="spellStart"/>
            <w:r w:rsidRPr="009C7C49">
              <w:rPr>
                <w:sz w:val="16"/>
                <w:szCs w:val="16"/>
              </w:rPr>
              <w:t>термоанемометрический</w:t>
            </w:r>
            <w:proofErr w:type="spellEnd"/>
            <w:r w:rsidRPr="009C7C49">
              <w:rPr>
                <w:sz w:val="16"/>
                <w:szCs w:val="16"/>
              </w:rPr>
              <w:t xml:space="preserve"> датчик для измерения объема расхода газа (потока) для НДА </w:t>
            </w:r>
            <w:proofErr w:type="spellStart"/>
            <w:r w:rsidRPr="009C7C49">
              <w:rPr>
                <w:sz w:val="16"/>
                <w:szCs w:val="16"/>
              </w:rPr>
              <w:t>Fabius</w:t>
            </w:r>
            <w:proofErr w:type="spellEnd"/>
            <w:r w:rsidRPr="009C7C49">
              <w:rPr>
                <w:sz w:val="16"/>
                <w:szCs w:val="16"/>
              </w:rPr>
              <w:t xml:space="preserve"> </w:t>
            </w:r>
            <w:proofErr w:type="spellStart"/>
            <w:r w:rsidRPr="009C7C49">
              <w:rPr>
                <w:sz w:val="16"/>
                <w:szCs w:val="16"/>
              </w:rPr>
              <w:t>Plus</w:t>
            </w:r>
            <w:proofErr w:type="spellEnd"/>
            <w:r w:rsidRPr="009C7C49">
              <w:rPr>
                <w:sz w:val="16"/>
                <w:szCs w:val="16"/>
              </w:rPr>
              <w:t xml:space="preserve">. Изготовлен из </w:t>
            </w:r>
            <w:proofErr w:type="spellStart"/>
            <w:r w:rsidRPr="009C7C49">
              <w:rPr>
                <w:sz w:val="16"/>
                <w:szCs w:val="16"/>
              </w:rPr>
              <w:t>Акрилонитрил-бутадиен-стирола</w:t>
            </w:r>
            <w:proofErr w:type="spellEnd"/>
            <w:r w:rsidRPr="009C7C49">
              <w:rPr>
                <w:sz w:val="16"/>
                <w:szCs w:val="16"/>
              </w:rPr>
              <w:t xml:space="preserve"> (АБС). Находится в дыхательной системе аппарата. </w:t>
            </w:r>
            <w:proofErr w:type="gramStart"/>
            <w:r w:rsidRPr="009C7C49">
              <w:rPr>
                <w:sz w:val="16"/>
                <w:szCs w:val="16"/>
              </w:rPr>
              <w:t>Необходим</w:t>
            </w:r>
            <w:proofErr w:type="gramEnd"/>
            <w:r w:rsidRPr="009C7C49">
              <w:rPr>
                <w:sz w:val="16"/>
                <w:szCs w:val="16"/>
              </w:rPr>
              <w:t xml:space="preserve"> для измерения и контроля потока и дыхательного объема и минутной вентиляции. Не подходит для стерилизации, подходит для дезинфекции. В упаковке 5 штук.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r w:rsidRPr="009C7C49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117000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117 000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Кольцо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Кольцо для аппарата </w:t>
            </w:r>
            <w:proofErr w:type="spellStart"/>
            <w:r w:rsidRPr="009C7C49">
              <w:rPr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sz w:val="16"/>
                <w:szCs w:val="16"/>
              </w:rPr>
              <w:t xml:space="preserve"> </w:t>
            </w:r>
            <w:r w:rsidRPr="009C7C49">
              <w:rPr>
                <w:sz w:val="16"/>
                <w:szCs w:val="16"/>
                <w:lang w:val="en-US"/>
              </w:rPr>
              <w:t>Plus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4800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4 800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Датчик кислорода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Оригинальный датчик кислорода для НДА </w:t>
            </w:r>
            <w:proofErr w:type="spellStart"/>
            <w:r w:rsidRPr="009C7C49">
              <w:rPr>
                <w:sz w:val="16"/>
                <w:szCs w:val="16"/>
              </w:rPr>
              <w:t>Fabius</w:t>
            </w:r>
            <w:proofErr w:type="spellEnd"/>
            <w:r w:rsidRPr="009C7C49">
              <w:rPr>
                <w:sz w:val="16"/>
                <w:szCs w:val="16"/>
              </w:rPr>
              <w:t xml:space="preserve"> </w:t>
            </w:r>
            <w:proofErr w:type="spellStart"/>
            <w:r w:rsidRPr="009C7C49">
              <w:rPr>
                <w:sz w:val="16"/>
                <w:szCs w:val="16"/>
              </w:rPr>
              <w:t>Plus</w:t>
            </w:r>
            <w:proofErr w:type="spellEnd"/>
            <w:r w:rsidRPr="009C7C49">
              <w:rPr>
                <w:sz w:val="16"/>
                <w:szCs w:val="16"/>
              </w:rPr>
              <w:t xml:space="preserve"> находится в дыхательной системе аппарата. Используется для измерения и контроля концентрации кислорода в воздушной смеси, подаваемой больному. Работает по принципу гальванического элемента. При выходе из строя или его отсутствии  контроль содержания  кислорода в дыхательном контуре становится невозможным, что опасно развитием гипоксии или гипероксии с соответствующими последствиями.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185400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185 400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Капсула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Капсула для датчика кислорода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541 800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541 800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18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Сервисный набор 2-годичный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Оригинальный сервисный набор двухгодичный, состоящий </w:t>
            </w:r>
            <w:proofErr w:type="gramStart"/>
            <w:r w:rsidRPr="009C7C49">
              <w:rPr>
                <w:sz w:val="16"/>
                <w:szCs w:val="16"/>
              </w:rPr>
              <w:t>из</w:t>
            </w:r>
            <w:proofErr w:type="gramEnd"/>
            <w:r w:rsidRPr="009C7C49">
              <w:rPr>
                <w:sz w:val="16"/>
                <w:szCs w:val="16"/>
              </w:rPr>
              <w:t xml:space="preserve">: </w:t>
            </w:r>
            <w:proofErr w:type="gramStart"/>
            <w:r w:rsidRPr="009C7C49">
              <w:rPr>
                <w:sz w:val="16"/>
                <w:szCs w:val="16"/>
              </w:rPr>
              <w:t>нижняя</w:t>
            </w:r>
            <w:proofErr w:type="gramEnd"/>
            <w:r w:rsidRPr="009C7C49">
              <w:rPr>
                <w:sz w:val="16"/>
                <w:szCs w:val="16"/>
              </w:rPr>
              <w:t xml:space="preserve"> сетка, </w:t>
            </w:r>
            <w:proofErr w:type="spellStart"/>
            <w:r w:rsidRPr="009C7C49">
              <w:rPr>
                <w:sz w:val="16"/>
                <w:szCs w:val="16"/>
              </w:rPr>
              <w:t>тороидальное</w:t>
            </w:r>
            <w:proofErr w:type="spellEnd"/>
            <w:r w:rsidRPr="009C7C49">
              <w:rPr>
                <w:sz w:val="16"/>
                <w:szCs w:val="16"/>
              </w:rPr>
              <w:t xml:space="preserve"> уплотнительное кольцо, M31188 клапан диска, керамические мембраны, 2600650 диафрагмы вентилятора, датчик давления,  измерительная линия датчика потока,  бактериальный фильтр. Требует замены раз в 2 года согласно </w:t>
            </w:r>
            <w:proofErr w:type="spellStart"/>
            <w:proofErr w:type="gramStart"/>
            <w:r w:rsidRPr="009C7C49">
              <w:rPr>
                <w:sz w:val="16"/>
                <w:szCs w:val="16"/>
              </w:rPr>
              <w:t>реком</w:t>
            </w:r>
            <w:proofErr w:type="spellEnd"/>
            <w:r w:rsidRPr="009C7C49">
              <w:rPr>
                <w:sz w:val="16"/>
                <w:szCs w:val="16"/>
              </w:rPr>
              <w:t xml:space="preserve"> </w:t>
            </w:r>
            <w:proofErr w:type="spellStart"/>
            <w:r w:rsidRPr="009C7C49">
              <w:rPr>
                <w:sz w:val="16"/>
                <w:szCs w:val="16"/>
              </w:rPr>
              <w:t>ендациям</w:t>
            </w:r>
            <w:proofErr w:type="spellEnd"/>
            <w:proofErr w:type="gramEnd"/>
            <w:r w:rsidRPr="009C7C49">
              <w:rPr>
                <w:sz w:val="16"/>
                <w:szCs w:val="16"/>
              </w:rPr>
              <w:t xml:space="preserve"> завода-изготовителя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548280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  <w:lang w:val="en-US"/>
              </w:rPr>
              <w:t>548 280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19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Нижний мех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proofErr w:type="gramStart"/>
            <w:r w:rsidRPr="009C7C49">
              <w:rPr>
                <w:sz w:val="16"/>
                <w:szCs w:val="16"/>
              </w:rPr>
              <w:t>Предназначены для более точного дозирования объема дыхательной смеси, подаваемой пациенту.</w:t>
            </w:r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117120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117 120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20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Аккумуляторная батарея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Аккумулятор для НДА </w:t>
            </w:r>
            <w:proofErr w:type="spellStart"/>
            <w:r w:rsidRPr="009C7C49">
              <w:rPr>
                <w:sz w:val="16"/>
                <w:szCs w:val="16"/>
              </w:rPr>
              <w:t>Fabius</w:t>
            </w:r>
            <w:proofErr w:type="spellEnd"/>
            <w:r w:rsidRPr="009C7C49">
              <w:rPr>
                <w:sz w:val="16"/>
                <w:szCs w:val="16"/>
              </w:rPr>
              <w:t xml:space="preserve"> CЕ, необслуживаемый, свинцово-кислотный</w:t>
            </w:r>
            <w:proofErr w:type="gramStart"/>
            <w:r w:rsidRPr="009C7C49">
              <w:rPr>
                <w:sz w:val="16"/>
                <w:szCs w:val="16"/>
              </w:rPr>
              <w:t xml:space="preserve"> .</w:t>
            </w:r>
            <w:proofErr w:type="gramEnd"/>
            <w:r w:rsidRPr="009C7C49">
              <w:rPr>
                <w:sz w:val="16"/>
                <w:szCs w:val="16"/>
              </w:rPr>
              <w:t xml:space="preserve"> Применяется для аккумулирования энергии, как в режиме буфера, так и в режиме циклического заряда/разряда. Имеет низкий уровень саморазряда, высоконадежен. Имеют высокую плотность энергии и низкое внутреннее сопротивление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20 000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21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Датчик потока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Оригинальный </w:t>
            </w:r>
            <w:proofErr w:type="spellStart"/>
            <w:r w:rsidRPr="009C7C49">
              <w:rPr>
                <w:sz w:val="16"/>
                <w:szCs w:val="16"/>
              </w:rPr>
              <w:t>термоанемометрический</w:t>
            </w:r>
            <w:proofErr w:type="spellEnd"/>
            <w:r w:rsidRPr="009C7C49">
              <w:rPr>
                <w:sz w:val="16"/>
                <w:szCs w:val="16"/>
              </w:rPr>
              <w:t xml:space="preserve"> датчик для измерения объема расхода газа (потока) для НДА </w:t>
            </w:r>
            <w:proofErr w:type="spellStart"/>
            <w:r w:rsidRPr="009C7C49">
              <w:rPr>
                <w:sz w:val="16"/>
                <w:szCs w:val="16"/>
              </w:rPr>
              <w:t>Fabius</w:t>
            </w:r>
            <w:proofErr w:type="spellEnd"/>
            <w:r w:rsidRPr="009C7C49">
              <w:rPr>
                <w:sz w:val="16"/>
                <w:szCs w:val="16"/>
              </w:rPr>
              <w:t xml:space="preserve"> </w:t>
            </w:r>
            <w:proofErr w:type="spellStart"/>
            <w:r w:rsidRPr="009C7C49">
              <w:rPr>
                <w:sz w:val="16"/>
                <w:szCs w:val="16"/>
              </w:rPr>
              <w:t>Plus</w:t>
            </w:r>
            <w:proofErr w:type="spellEnd"/>
            <w:r w:rsidRPr="009C7C49">
              <w:rPr>
                <w:sz w:val="16"/>
                <w:szCs w:val="16"/>
              </w:rPr>
              <w:t xml:space="preserve">. Изготовлен из </w:t>
            </w:r>
            <w:proofErr w:type="spellStart"/>
            <w:r w:rsidRPr="009C7C49">
              <w:rPr>
                <w:sz w:val="16"/>
                <w:szCs w:val="16"/>
              </w:rPr>
              <w:t>Акрилонитрил-бутадиен-стирола</w:t>
            </w:r>
            <w:proofErr w:type="spellEnd"/>
            <w:r w:rsidRPr="009C7C49">
              <w:rPr>
                <w:sz w:val="16"/>
                <w:szCs w:val="16"/>
              </w:rPr>
              <w:t xml:space="preserve"> (АБС). Находится в дыхательной системе аппарата. </w:t>
            </w:r>
            <w:proofErr w:type="gramStart"/>
            <w:r w:rsidRPr="009C7C49">
              <w:rPr>
                <w:sz w:val="16"/>
                <w:szCs w:val="16"/>
              </w:rPr>
              <w:t>Необходим</w:t>
            </w:r>
            <w:proofErr w:type="gramEnd"/>
            <w:r w:rsidRPr="009C7C49">
              <w:rPr>
                <w:sz w:val="16"/>
                <w:szCs w:val="16"/>
              </w:rPr>
              <w:t xml:space="preserve"> для измерения и контроля потока и дыхательного объема и минутной вентиляции. Не подходит для стерилизации, подходит для дезинфекции. В упаковке 5 штук.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r w:rsidRPr="009C7C49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117000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117 000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22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Кольцо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Кольцо для аппарата </w:t>
            </w:r>
            <w:proofErr w:type="spellStart"/>
            <w:r w:rsidRPr="009C7C49">
              <w:rPr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sz w:val="16"/>
                <w:szCs w:val="16"/>
              </w:rPr>
              <w:t xml:space="preserve"> </w:t>
            </w:r>
            <w:r w:rsidRPr="009C7C49">
              <w:rPr>
                <w:sz w:val="16"/>
                <w:szCs w:val="16"/>
                <w:lang w:val="en-US"/>
              </w:rPr>
              <w:t>CE</w:t>
            </w:r>
            <w:r w:rsidRPr="009C7C49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4800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4 800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23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Датчик кислорода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Оригинальный датчик кислорода для НДА </w:t>
            </w:r>
            <w:proofErr w:type="spellStart"/>
            <w:r w:rsidRPr="009C7C49">
              <w:rPr>
                <w:sz w:val="16"/>
                <w:szCs w:val="16"/>
              </w:rPr>
              <w:t>Fabius</w:t>
            </w:r>
            <w:proofErr w:type="spellEnd"/>
            <w:r w:rsidRPr="009C7C49">
              <w:rPr>
                <w:sz w:val="16"/>
                <w:szCs w:val="16"/>
              </w:rPr>
              <w:t xml:space="preserve"> </w:t>
            </w:r>
            <w:proofErr w:type="spellStart"/>
            <w:r w:rsidRPr="009C7C49">
              <w:rPr>
                <w:sz w:val="16"/>
                <w:szCs w:val="16"/>
              </w:rPr>
              <w:t>Plus</w:t>
            </w:r>
            <w:proofErr w:type="spellEnd"/>
            <w:r w:rsidRPr="009C7C49">
              <w:rPr>
                <w:sz w:val="16"/>
                <w:szCs w:val="16"/>
              </w:rPr>
              <w:t xml:space="preserve"> находится в дыхательной системе аппарата. Используется для измерения и контроля концентрации кислорода в воздушной смеси, подаваемой больному. Работает по принципу гальванического элемента. При выходе из строя или его отсутствии  контроль содержания  кислорода в дыхательном контуре становится невозможным, что опасно развитием гипоксии или гипероксии с соответствующими последствиями.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185400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185 400</w:t>
            </w:r>
          </w:p>
        </w:tc>
      </w:tr>
      <w:tr w:rsidR="009C7C49" w:rsidRPr="009C7C49" w:rsidTr="009C7C49">
        <w:trPr>
          <w:trHeight w:val="851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24</w:t>
            </w:r>
          </w:p>
        </w:tc>
        <w:tc>
          <w:tcPr>
            <w:tcW w:w="1343" w:type="dxa"/>
          </w:tcPr>
          <w:p w:rsidR="009C7C49" w:rsidRPr="009C7C49" w:rsidRDefault="009C7C49" w:rsidP="009C7C49">
            <w:pPr>
              <w:rPr>
                <w:sz w:val="16"/>
                <w:szCs w:val="16"/>
                <w:lang w:val="kk-KZ"/>
              </w:rPr>
            </w:pPr>
            <w:r w:rsidRPr="009C7C49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 xml:space="preserve">Капсула </w:t>
            </w:r>
            <w:r w:rsidRPr="009C7C49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9C7C49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9C7C49">
              <w:rPr>
                <w:b/>
                <w:sz w:val="16"/>
                <w:szCs w:val="16"/>
              </w:rPr>
              <w:t xml:space="preserve"> </w:t>
            </w:r>
            <w:r w:rsidRPr="009C7C49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3969" w:type="dxa"/>
            <w:gridSpan w:val="2"/>
          </w:tcPr>
          <w:p w:rsidR="009C7C49" w:rsidRPr="009C7C49" w:rsidRDefault="009C7C49" w:rsidP="009C7C49">
            <w:pPr>
              <w:rPr>
                <w:sz w:val="16"/>
                <w:szCs w:val="16"/>
              </w:rPr>
            </w:pPr>
            <w:r w:rsidRPr="009C7C49">
              <w:rPr>
                <w:sz w:val="16"/>
                <w:szCs w:val="16"/>
              </w:rPr>
              <w:t>Капсула для датчика кислорода</w:t>
            </w:r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7C4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541800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en-US"/>
              </w:rPr>
            </w:pPr>
            <w:r w:rsidRPr="009C7C49">
              <w:rPr>
                <w:sz w:val="16"/>
                <w:szCs w:val="16"/>
                <w:lang w:val="en-US"/>
              </w:rPr>
              <w:t>541 800</w:t>
            </w:r>
          </w:p>
        </w:tc>
      </w:tr>
      <w:tr w:rsidR="009C7C49" w:rsidRPr="009C7C49" w:rsidTr="009C7C49">
        <w:trPr>
          <w:trHeight w:val="370"/>
        </w:trPr>
        <w:tc>
          <w:tcPr>
            <w:tcW w:w="539" w:type="dxa"/>
          </w:tcPr>
          <w:p w:rsidR="009C7C49" w:rsidRPr="009C7C49" w:rsidRDefault="009C7C49" w:rsidP="009C7C4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925" w:type="dxa"/>
            <w:gridSpan w:val="7"/>
          </w:tcPr>
          <w:p w:rsidR="009C7C49" w:rsidRPr="009C7C49" w:rsidRDefault="009C7C49" w:rsidP="009C7C49">
            <w:pPr>
              <w:jc w:val="right"/>
              <w:rPr>
                <w:b/>
                <w:color w:val="auto"/>
                <w:sz w:val="16"/>
                <w:szCs w:val="16"/>
                <w:highlight w:val="yellow"/>
                <w:lang w:val="kk-KZ"/>
              </w:rPr>
            </w:pPr>
            <w:r w:rsidRPr="009C7C49">
              <w:rPr>
                <w:b/>
                <w:color w:val="auto"/>
                <w:sz w:val="16"/>
                <w:szCs w:val="16"/>
                <w:lang w:val="kk-KZ"/>
              </w:rPr>
              <w:t xml:space="preserve">                    </w:t>
            </w:r>
            <w:r w:rsidRPr="009C7C49">
              <w:rPr>
                <w:b/>
                <w:color w:val="auto"/>
                <w:sz w:val="16"/>
                <w:szCs w:val="16"/>
              </w:rPr>
              <w:t>Всего: семь миллионов пятьсот девять тысяч двести пятнадцать тенге</w:t>
            </w:r>
          </w:p>
        </w:tc>
        <w:tc>
          <w:tcPr>
            <w:tcW w:w="1084" w:type="dxa"/>
          </w:tcPr>
          <w:p w:rsidR="009C7C49" w:rsidRPr="009C7C49" w:rsidRDefault="009C7C49" w:rsidP="009C7C49">
            <w:pPr>
              <w:jc w:val="center"/>
              <w:rPr>
                <w:b/>
                <w:color w:val="auto"/>
                <w:sz w:val="16"/>
                <w:szCs w:val="16"/>
                <w:lang w:val="kk-KZ"/>
              </w:rPr>
            </w:pPr>
            <w:r w:rsidRPr="009C7C49">
              <w:rPr>
                <w:b/>
                <w:color w:val="auto"/>
                <w:sz w:val="16"/>
                <w:szCs w:val="16"/>
                <w:lang w:val="kk-KZ"/>
              </w:rPr>
              <w:t>7 509 215</w:t>
            </w:r>
          </w:p>
        </w:tc>
      </w:tr>
      <w:tr w:rsidR="009C7C49" w:rsidRPr="009C7C49" w:rsidTr="009C7C49">
        <w:trPr>
          <w:trHeight w:val="370"/>
        </w:trPr>
        <w:tc>
          <w:tcPr>
            <w:tcW w:w="5614" w:type="dxa"/>
            <w:gridSpan w:val="4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b/>
                <w:color w:val="auto"/>
                <w:sz w:val="16"/>
                <w:szCs w:val="16"/>
              </w:rPr>
              <w:t>Срок и Условия поставки товаров – Со дня подписания договора  в течени</w:t>
            </w:r>
            <w:proofErr w:type="gramStart"/>
            <w:r w:rsidRPr="009C7C49">
              <w:rPr>
                <w:b/>
                <w:color w:val="auto"/>
                <w:sz w:val="16"/>
                <w:szCs w:val="16"/>
              </w:rPr>
              <w:t>и</w:t>
            </w:r>
            <w:proofErr w:type="gramEnd"/>
            <w:r w:rsidRPr="009C7C49">
              <w:rPr>
                <w:b/>
                <w:color w:val="auto"/>
                <w:sz w:val="16"/>
                <w:szCs w:val="16"/>
              </w:rPr>
              <w:t xml:space="preserve"> 30 (тридцати) календарных дней</w:t>
            </w:r>
          </w:p>
        </w:tc>
        <w:tc>
          <w:tcPr>
            <w:tcW w:w="4934" w:type="dxa"/>
            <w:gridSpan w:val="5"/>
          </w:tcPr>
          <w:p w:rsidR="009C7C49" w:rsidRPr="009C7C49" w:rsidRDefault="009C7C49" w:rsidP="009C7C49">
            <w:pPr>
              <w:jc w:val="center"/>
              <w:rPr>
                <w:sz w:val="16"/>
                <w:szCs w:val="16"/>
                <w:lang w:val="kk-KZ"/>
              </w:rPr>
            </w:pPr>
            <w:r w:rsidRPr="009C7C49">
              <w:rPr>
                <w:b/>
                <w:sz w:val="16"/>
                <w:szCs w:val="16"/>
              </w:rPr>
              <w:t xml:space="preserve">Место поставки товаров, выполнения работ, оказания услуг- Склад ОМЦ 120008, </w:t>
            </w:r>
            <w:proofErr w:type="spellStart"/>
            <w:r w:rsidRPr="009C7C49">
              <w:rPr>
                <w:b/>
                <w:sz w:val="16"/>
                <w:szCs w:val="16"/>
              </w:rPr>
              <w:t>г</w:t>
            </w:r>
            <w:proofErr w:type="gramStart"/>
            <w:r w:rsidRPr="009C7C49">
              <w:rPr>
                <w:b/>
                <w:sz w:val="16"/>
                <w:szCs w:val="16"/>
              </w:rPr>
              <w:t>.К</w:t>
            </w:r>
            <w:proofErr w:type="gramEnd"/>
            <w:r w:rsidRPr="009C7C49">
              <w:rPr>
                <w:b/>
                <w:sz w:val="16"/>
                <w:szCs w:val="16"/>
              </w:rPr>
              <w:t>ызылорда</w:t>
            </w:r>
            <w:proofErr w:type="spellEnd"/>
            <w:r w:rsidRPr="009C7C49">
              <w:rPr>
                <w:b/>
                <w:sz w:val="16"/>
                <w:szCs w:val="16"/>
              </w:rPr>
              <w:t>, пр.Абая №65.</w:t>
            </w:r>
          </w:p>
        </w:tc>
      </w:tr>
    </w:tbl>
    <w:p w:rsidR="00BD2433" w:rsidRPr="009C7C49" w:rsidRDefault="00BD2433" w:rsidP="007D4418">
      <w:pPr>
        <w:ind w:firstLine="567"/>
        <w:rPr>
          <w:bCs/>
          <w:sz w:val="20"/>
          <w:szCs w:val="18"/>
        </w:rPr>
      </w:pPr>
    </w:p>
    <w:p w:rsidR="00753764" w:rsidRPr="00FF253B" w:rsidRDefault="00753764" w:rsidP="0038294E">
      <w:pPr>
        <w:jc w:val="both"/>
        <w:rPr>
          <w:bCs/>
          <w:sz w:val="20"/>
          <w:szCs w:val="18"/>
        </w:rPr>
      </w:pPr>
    </w:p>
    <w:p w:rsidR="00D4354E" w:rsidRDefault="00D4354E" w:rsidP="007D4418">
      <w:pPr>
        <w:ind w:firstLine="567"/>
        <w:jc w:val="both"/>
        <w:rPr>
          <w:bCs/>
          <w:sz w:val="22"/>
          <w:szCs w:val="18"/>
          <w:lang w:val="kk-KZ"/>
        </w:rPr>
      </w:pPr>
    </w:p>
    <w:p w:rsidR="00D4354E" w:rsidRDefault="00D4354E" w:rsidP="007D4418">
      <w:pPr>
        <w:ind w:firstLine="567"/>
        <w:jc w:val="both"/>
        <w:rPr>
          <w:bCs/>
          <w:sz w:val="22"/>
          <w:szCs w:val="18"/>
          <w:lang w:val="kk-KZ"/>
        </w:rPr>
      </w:pPr>
    </w:p>
    <w:p w:rsidR="00D4354E" w:rsidRDefault="00D4354E" w:rsidP="007D4418">
      <w:pPr>
        <w:ind w:firstLine="567"/>
        <w:jc w:val="both"/>
        <w:rPr>
          <w:bCs/>
          <w:sz w:val="22"/>
          <w:szCs w:val="18"/>
          <w:lang w:val="kk-KZ"/>
        </w:rPr>
      </w:pPr>
    </w:p>
    <w:p w:rsidR="00D4354E" w:rsidRDefault="00D4354E" w:rsidP="007D4418">
      <w:pPr>
        <w:ind w:firstLine="567"/>
        <w:jc w:val="both"/>
        <w:rPr>
          <w:bCs/>
          <w:sz w:val="22"/>
          <w:szCs w:val="18"/>
          <w:lang w:val="kk-KZ"/>
        </w:rPr>
      </w:pPr>
    </w:p>
    <w:p w:rsidR="00753764" w:rsidRPr="00ED2454" w:rsidRDefault="002F3D0E" w:rsidP="007D4418">
      <w:pPr>
        <w:ind w:firstLine="567"/>
        <w:jc w:val="both"/>
        <w:rPr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lastRenderedPageBreak/>
        <w:tab/>
      </w:r>
      <w:r w:rsidR="00C147D2" w:rsidRPr="00ED2454">
        <w:rPr>
          <w:bCs/>
          <w:sz w:val="22"/>
          <w:szCs w:val="18"/>
          <w:lang w:val="kk-KZ"/>
        </w:rPr>
        <w:t xml:space="preserve">3. </w:t>
      </w:r>
      <w:r w:rsidR="00C147D2" w:rsidRPr="00ED2454">
        <w:rPr>
          <w:sz w:val="22"/>
          <w:szCs w:val="18"/>
          <w:lang w:val="kk-KZ"/>
        </w:rPr>
        <w:t>Ценовое предложение</w:t>
      </w:r>
      <w:r w:rsidR="00C147D2" w:rsidRPr="00ED2454">
        <w:rPr>
          <w:sz w:val="22"/>
          <w:szCs w:val="18"/>
        </w:rPr>
        <w:t xml:space="preserve"> на участие в </w:t>
      </w:r>
      <w:r w:rsidR="00C147D2" w:rsidRPr="00ED2454">
        <w:rPr>
          <w:sz w:val="22"/>
          <w:szCs w:val="18"/>
          <w:lang w:val="kk-KZ"/>
        </w:rPr>
        <w:t>закупе</w:t>
      </w:r>
      <w:r w:rsidR="00C147D2" w:rsidRPr="00ED2454">
        <w:rPr>
          <w:sz w:val="22"/>
          <w:szCs w:val="18"/>
        </w:rPr>
        <w:t xml:space="preserve"> представили </w:t>
      </w:r>
      <w:r w:rsidR="00C147D2" w:rsidRPr="00ED2454">
        <w:rPr>
          <w:sz w:val="22"/>
          <w:szCs w:val="18"/>
          <w:lang w:val="kk-KZ"/>
        </w:rPr>
        <w:t>следующие потенциальные поставщики:</w:t>
      </w:r>
    </w:p>
    <w:p w:rsidR="00ED2454" w:rsidRDefault="00ED2454" w:rsidP="007D4418">
      <w:pPr>
        <w:ind w:firstLine="567"/>
        <w:jc w:val="both"/>
        <w:rPr>
          <w:sz w:val="20"/>
          <w:szCs w:val="18"/>
          <w:lang w:val="kk-KZ"/>
        </w:rPr>
      </w:pPr>
    </w:p>
    <w:tbl>
      <w:tblPr>
        <w:tblW w:w="10104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945"/>
        <w:gridCol w:w="2694"/>
        <w:gridCol w:w="2693"/>
        <w:gridCol w:w="2272"/>
      </w:tblGrid>
      <w:tr w:rsidR="0035344D" w:rsidRPr="009557EA" w:rsidTr="001A6EE9">
        <w:trPr>
          <w:trHeight w:val="457"/>
          <w:jc w:val="center"/>
        </w:trPr>
        <w:tc>
          <w:tcPr>
            <w:tcW w:w="500" w:type="dxa"/>
            <w:shd w:val="clear" w:color="auto" w:fill="auto"/>
          </w:tcPr>
          <w:p w:rsidR="0035344D" w:rsidRPr="009557EA" w:rsidRDefault="0035344D" w:rsidP="001A6EE9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 xml:space="preserve">№ </w:t>
            </w:r>
            <w:proofErr w:type="spellStart"/>
            <w:r w:rsidRPr="009557EA">
              <w:rPr>
                <w:sz w:val="20"/>
                <w:szCs w:val="18"/>
              </w:rPr>
              <w:t>пп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35344D" w:rsidRPr="009557EA" w:rsidRDefault="0035344D" w:rsidP="001A6EE9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Наименование потенциального поставщика</w:t>
            </w:r>
          </w:p>
        </w:tc>
        <w:tc>
          <w:tcPr>
            <w:tcW w:w="2694" w:type="dxa"/>
            <w:shd w:val="clear" w:color="auto" w:fill="auto"/>
          </w:tcPr>
          <w:p w:rsidR="0035344D" w:rsidRPr="009557EA" w:rsidRDefault="0035344D" w:rsidP="001A6EE9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Адрес потенциального поставщика</w:t>
            </w:r>
          </w:p>
          <w:p w:rsidR="0035344D" w:rsidRPr="009557EA" w:rsidRDefault="0035344D" w:rsidP="001A6EE9">
            <w:pPr>
              <w:jc w:val="center"/>
              <w:rPr>
                <w:sz w:val="20"/>
                <w:szCs w:val="1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35344D" w:rsidRPr="009557EA" w:rsidRDefault="0035344D" w:rsidP="001A6EE9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Время предоставления конвертов с ценовыми предложениями</w:t>
            </w:r>
          </w:p>
        </w:tc>
        <w:tc>
          <w:tcPr>
            <w:tcW w:w="2272" w:type="dxa"/>
          </w:tcPr>
          <w:p w:rsidR="0035344D" w:rsidRPr="009557EA" w:rsidRDefault="0035344D" w:rsidP="001A6EE9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Способ предоставления конвертов с ценовыми предложениями</w:t>
            </w:r>
          </w:p>
        </w:tc>
      </w:tr>
      <w:tr w:rsidR="0035344D" w:rsidRPr="009557EA" w:rsidTr="001A6EE9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35344D" w:rsidRPr="009557EA" w:rsidRDefault="0035344D" w:rsidP="001A6EE9">
            <w:pPr>
              <w:jc w:val="center"/>
              <w:rPr>
                <w:sz w:val="20"/>
                <w:szCs w:val="16"/>
              </w:rPr>
            </w:pPr>
            <w:r w:rsidRPr="009557EA">
              <w:rPr>
                <w:sz w:val="20"/>
                <w:szCs w:val="16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35344D" w:rsidRPr="00941576" w:rsidRDefault="0035344D" w:rsidP="001A6EE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sz w:val="20"/>
                <w:szCs w:val="16"/>
                <w:lang w:val="en-US"/>
              </w:rPr>
              <w:t>Syr</w:t>
            </w:r>
            <w:proofErr w:type="spellEnd"/>
            <w:r w:rsidRPr="00941576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lang w:val="en-US"/>
              </w:rPr>
              <w:t>Medical</w:t>
            </w:r>
          </w:p>
        </w:tc>
        <w:tc>
          <w:tcPr>
            <w:tcW w:w="2694" w:type="dxa"/>
            <w:shd w:val="clear" w:color="auto" w:fill="auto"/>
          </w:tcPr>
          <w:p w:rsidR="0035344D" w:rsidRPr="00941576" w:rsidRDefault="0035344D" w:rsidP="001A6EE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г. </w:t>
            </w:r>
            <w:proofErr w:type="spellStart"/>
            <w:r>
              <w:rPr>
                <w:sz w:val="20"/>
                <w:szCs w:val="16"/>
              </w:rPr>
              <w:t>Кызылорда</w:t>
            </w:r>
            <w:proofErr w:type="spellEnd"/>
            <w:r>
              <w:rPr>
                <w:sz w:val="20"/>
                <w:szCs w:val="16"/>
              </w:rPr>
              <w:t xml:space="preserve">, </w:t>
            </w:r>
            <w:proofErr w:type="spellStart"/>
            <w:r>
              <w:rPr>
                <w:sz w:val="20"/>
                <w:szCs w:val="16"/>
              </w:rPr>
              <w:t>ул</w:t>
            </w:r>
            <w:proofErr w:type="gramStart"/>
            <w:r>
              <w:rPr>
                <w:sz w:val="20"/>
                <w:szCs w:val="16"/>
              </w:rPr>
              <w:t>.К</w:t>
            </w:r>
            <w:proofErr w:type="gramEnd"/>
            <w:r>
              <w:rPr>
                <w:sz w:val="20"/>
                <w:szCs w:val="16"/>
              </w:rPr>
              <w:t>октобе</w:t>
            </w:r>
            <w:proofErr w:type="spellEnd"/>
            <w:r>
              <w:rPr>
                <w:sz w:val="20"/>
                <w:szCs w:val="16"/>
              </w:rPr>
              <w:t xml:space="preserve"> 88/14.</w:t>
            </w:r>
          </w:p>
        </w:tc>
        <w:tc>
          <w:tcPr>
            <w:tcW w:w="2693" w:type="dxa"/>
            <w:shd w:val="clear" w:color="auto" w:fill="auto"/>
          </w:tcPr>
          <w:p w:rsidR="0035344D" w:rsidRDefault="0035344D" w:rsidP="001A6EE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25.02.2019 г. </w:t>
            </w:r>
          </w:p>
          <w:p w:rsidR="0035344D" w:rsidRDefault="0035344D" w:rsidP="001A6EE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 часов 07 мин</w:t>
            </w:r>
          </w:p>
        </w:tc>
        <w:tc>
          <w:tcPr>
            <w:tcW w:w="2272" w:type="dxa"/>
          </w:tcPr>
          <w:p w:rsidR="0035344D" w:rsidRDefault="0035344D" w:rsidP="001A6EE9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Тайрова Ш.</w:t>
            </w:r>
          </w:p>
          <w:p w:rsidR="0035344D" w:rsidRPr="009557EA" w:rsidRDefault="0035344D" w:rsidP="001A6EE9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Директор</w:t>
            </w:r>
          </w:p>
        </w:tc>
      </w:tr>
      <w:tr w:rsidR="0035344D" w:rsidRPr="009557EA" w:rsidTr="001A6EE9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35344D" w:rsidRPr="009557EA" w:rsidRDefault="0035344D" w:rsidP="001A6EE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35344D" w:rsidRPr="00D5224D" w:rsidRDefault="0035344D" w:rsidP="001A6EE9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kk-KZ"/>
              </w:rPr>
              <w:t xml:space="preserve">ТОО </w:t>
            </w:r>
            <w:r>
              <w:rPr>
                <w:sz w:val="20"/>
                <w:szCs w:val="16"/>
                <w:lang w:val="en-US"/>
              </w:rPr>
              <w:t>Med Concept Service</w:t>
            </w:r>
          </w:p>
        </w:tc>
        <w:tc>
          <w:tcPr>
            <w:tcW w:w="2694" w:type="dxa"/>
            <w:shd w:val="clear" w:color="auto" w:fill="auto"/>
          </w:tcPr>
          <w:p w:rsidR="0035344D" w:rsidRPr="009557EA" w:rsidRDefault="0035344D" w:rsidP="001A6EE9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г.Шымкент, 18мкр 54/12</w:t>
            </w:r>
          </w:p>
        </w:tc>
        <w:tc>
          <w:tcPr>
            <w:tcW w:w="2693" w:type="dxa"/>
            <w:shd w:val="clear" w:color="auto" w:fill="auto"/>
          </w:tcPr>
          <w:p w:rsidR="0035344D" w:rsidRDefault="0035344D" w:rsidP="001A6EE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>
              <w:rPr>
                <w:sz w:val="20"/>
                <w:szCs w:val="16"/>
                <w:lang w:val="en-US"/>
              </w:rPr>
              <w:t>6</w:t>
            </w:r>
            <w:r w:rsidRPr="00941576">
              <w:rPr>
                <w:sz w:val="20"/>
                <w:szCs w:val="16"/>
              </w:rPr>
              <w:t xml:space="preserve">.02.2019 </w:t>
            </w:r>
            <w:r>
              <w:rPr>
                <w:sz w:val="20"/>
                <w:szCs w:val="16"/>
              </w:rPr>
              <w:t xml:space="preserve">г. </w:t>
            </w:r>
          </w:p>
          <w:p w:rsidR="0035344D" w:rsidRPr="00941576" w:rsidRDefault="0035344D" w:rsidP="001A6EE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en-US"/>
              </w:rPr>
              <w:t>10</w:t>
            </w:r>
            <w:r>
              <w:rPr>
                <w:sz w:val="20"/>
                <w:szCs w:val="16"/>
              </w:rPr>
              <w:t xml:space="preserve"> часов </w:t>
            </w:r>
            <w:r>
              <w:rPr>
                <w:sz w:val="20"/>
                <w:szCs w:val="16"/>
                <w:lang w:val="en-US"/>
              </w:rPr>
              <w:t>30</w:t>
            </w:r>
            <w:r>
              <w:rPr>
                <w:sz w:val="20"/>
                <w:szCs w:val="16"/>
              </w:rPr>
              <w:t xml:space="preserve"> мин</w:t>
            </w:r>
          </w:p>
        </w:tc>
        <w:tc>
          <w:tcPr>
            <w:tcW w:w="2272" w:type="dxa"/>
          </w:tcPr>
          <w:p w:rsidR="0035344D" w:rsidRDefault="0035344D" w:rsidP="001A6EE9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Кур.почта</w:t>
            </w:r>
          </w:p>
          <w:p w:rsidR="0035344D" w:rsidRPr="009557EA" w:rsidRDefault="0035344D" w:rsidP="001A6EE9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5007065117</w:t>
            </w:r>
          </w:p>
        </w:tc>
      </w:tr>
    </w:tbl>
    <w:p w:rsidR="00ED2454" w:rsidRDefault="00ED2454" w:rsidP="007D4418">
      <w:pPr>
        <w:ind w:firstLine="567"/>
        <w:jc w:val="both"/>
        <w:rPr>
          <w:sz w:val="20"/>
          <w:szCs w:val="18"/>
          <w:lang w:val="en-US"/>
        </w:rPr>
      </w:pPr>
    </w:p>
    <w:p w:rsidR="00FD5ECE" w:rsidRDefault="00247BD9" w:rsidP="00FD5ECE">
      <w:pPr>
        <w:ind w:firstLine="708"/>
        <w:jc w:val="both"/>
        <w:rPr>
          <w:bCs/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t xml:space="preserve">4. </w:t>
      </w:r>
      <w:r w:rsidR="00FD5ECE" w:rsidRPr="00ED2454">
        <w:rPr>
          <w:bCs/>
          <w:sz w:val="22"/>
          <w:szCs w:val="18"/>
          <w:lang w:val="kk-KZ"/>
        </w:rPr>
        <w:t>Следующие ценовые предложении отклонены – отклонение нет.</w:t>
      </w:r>
    </w:p>
    <w:p w:rsidR="0035344D" w:rsidRDefault="0035344D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ED0C0E" w:rsidRPr="002133C8" w:rsidRDefault="002F3D0E" w:rsidP="002F3D0E">
      <w:pPr>
        <w:ind w:firstLine="708"/>
        <w:rPr>
          <w:sz w:val="20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5. </w:t>
      </w:r>
      <w:r w:rsidR="00A84B57" w:rsidRPr="00ED2454">
        <w:rPr>
          <w:sz w:val="22"/>
          <w:szCs w:val="18"/>
          <w:lang w:val="kk-KZ"/>
        </w:rPr>
        <w:t>Потенциальные поставщики представили</w:t>
      </w:r>
      <w:r w:rsidR="00ED2454" w:rsidRPr="00ED2454">
        <w:rPr>
          <w:sz w:val="22"/>
          <w:szCs w:val="18"/>
          <w:lang w:val="kk-KZ"/>
        </w:rPr>
        <w:t xml:space="preserve"> следующие</w:t>
      </w:r>
      <w:r w:rsidR="00A84B57" w:rsidRPr="00ED2454">
        <w:rPr>
          <w:sz w:val="22"/>
          <w:szCs w:val="18"/>
          <w:lang w:val="kk-KZ"/>
        </w:rPr>
        <w:t xml:space="preserve"> ценовые предложения по поставке «</w:t>
      </w:r>
      <w:r w:rsidR="00C22911" w:rsidRPr="00ED2454">
        <w:rPr>
          <w:sz w:val="22"/>
          <w:szCs w:val="18"/>
          <w:lang w:val="kk-KZ"/>
        </w:rPr>
        <w:t>изделий медицинского назначения</w:t>
      </w:r>
      <w:r w:rsidR="00A84B57" w:rsidRPr="00ED2454">
        <w:rPr>
          <w:sz w:val="22"/>
          <w:szCs w:val="18"/>
          <w:lang w:val="kk-KZ"/>
        </w:rPr>
        <w:t>»:</w:t>
      </w:r>
    </w:p>
    <w:p w:rsidR="00C441F6" w:rsidRPr="002133C8" w:rsidRDefault="00C441F6" w:rsidP="002C2A22">
      <w:pPr>
        <w:ind w:firstLine="708"/>
        <w:jc w:val="both"/>
        <w:rPr>
          <w:sz w:val="20"/>
          <w:szCs w:val="18"/>
          <w:lang w:val="kk-KZ"/>
        </w:rPr>
      </w:pPr>
    </w:p>
    <w:tbl>
      <w:tblPr>
        <w:tblW w:w="1041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3740"/>
        <w:gridCol w:w="903"/>
        <w:gridCol w:w="741"/>
        <w:gridCol w:w="1279"/>
        <w:gridCol w:w="1666"/>
        <w:gridCol w:w="1484"/>
      </w:tblGrid>
      <w:tr w:rsidR="0035344D" w:rsidRPr="0035344D" w:rsidTr="0035344D">
        <w:trPr>
          <w:trHeight w:val="493"/>
          <w:jc w:val="center"/>
        </w:trPr>
        <w:tc>
          <w:tcPr>
            <w:tcW w:w="602" w:type="dxa"/>
            <w:shd w:val="clear" w:color="000000" w:fill="FFFFFF"/>
            <w:vAlign w:val="center"/>
            <w:hideMark/>
          </w:tcPr>
          <w:p w:rsidR="0035344D" w:rsidRPr="0035344D" w:rsidRDefault="0035344D" w:rsidP="001A6EE9">
            <w:pPr>
              <w:jc w:val="center"/>
              <w:rPr>
                <w:sz w:val="16"/>
                <w:szCs w:val="16"/>
              </w:rPr>
            </w:pPr>
            <w:bookmarkStart w:id="0" w:name="SUB10300"/>
            <w:bookmarkStart w:id="1" w:name="SUB10400"/>
            <w:bookmarkStart w:id="2" w:name="SUB10500"/>
            <w:bookmarkStart w:id="3" w:name="SUB10600"/>
            <w:bookmarkEnd w:id="0"/>
            <w:bookmarkEnd w:id="1"/>
            <w:bookmarkEnd w:id="2"/>
            <w:bookmarkEnd w:id="3"/>
            <w:r w:rsidRPr="0035344D">
              <w:rPr>
                <w:sz w:val="16"/>
                <w:szCs w:val="16"/>
              </w:rPr>
              <w:t>№ лота</w:t>
            </w:r>
          </w:p>
        </w:tc>
        <w:tc>
          <w:tcPr>
            <w:tcW w:w="3740" w:type="dxa"/>
            <w:shd w:val="clear" w:color="000000" w:fill="FFFFFF"/>
            <w:vAlign w:val="center"/>
            <w:hideMark/>
          </w:tcPr>
          <w:p w:rsidR="0035344D" w:rsidRPr="0035344D" w:rsidRDefault="0035344D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:rsidR="0035344D" w:rsidRPr="0035344D" w:rsidRDefault="0035344D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Ед.</w:t>
            </w:r>
            <w:r w:rsidRPr="0035344D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35344D">
              <w:rPr>
                <w:sz w:val="16"/>
                <w:szCs w:val="16"/>
              </w:rPr>
              <w:t>изм</w:t>
            </w:r>
            <w:proofErr w:type="spellEnd"/>
            <w:r w:rsidRPr="0035344D">
              <w:rPr>
                <w:sz w:val="16"/>
                <w:szCs w:val="16"/>
              </w:rPr>
              <w:t>.</w:t>
            </w:r>
          </w:p>
        </w:tc>
        <w:tc>
          <w:tcPr>
            <w:tcW w:w="741" w:type="dxa"/>
            <w:shd w:val="clear" w:color="000000" w:fill="FFFFFF"/>
            <w:vAlign w:val="center"/>
            <w:hideMark/>
          </w:tcPr>
          <w:p w:rsidR="0035344D" w:rsidRPr="0035344D" w:rsidRDefault="0035344D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Кол-во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35344D" w:rsidRPr="0035344D" w:rsidRDefault="0035344D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Цена за </w:t>
            </w:r>
            <w:proofErr w:type="spellStart"/>
            <w:r w:rsidRPr="0035344D">
              <w:rPr>
                <w:sz w:val="16"/>
                <w:szCs w:val="16"/>
              </w:rPr>
              <w:t>ед-цу</w:t>
            </w:r>
            <w:proofErr w:type="spellEnd"/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35344D" w:rsidRPr="0035344D" w:rsidRDefault="0035344D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 xml:space="preserve">ТОО </w:t>
            </w:r>
            <w:proofErr w:type="spellStart"/>
            <w:r w:rsidRPr="0035344D">
              <w:rPr>
                <w:sz w:val="16"/>
                <w:szCs w:val="16"/>
                <w:lang w:val="en-US"/>
              </w:rPr>
              <w:t>Syr</w:t>
            </w:r>
            <w:proofErr w:type="spellEnd"/>
            <w:r w:rsidRPr="0035344D">
              <w:rPr>
                <w:sz w:val="16"/>
                <w:szCs w:val="16"/>
              </w:rPr>
              <w:t xml:space="preserve"> </w:t>
            </w:r>
            <w:r w:rsidRPr="0035344D">
              <w:rPr>
                <w:sz w:val="16"/>
                <w:szCs w:val="16"/>
                <w:lang w:val="en-US"/>
              </w:rPr>
              <w:t>Medical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:rsidR="0035344D" w:rsidRPr="0035344D" w:rsidRDefault="0035344D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 xml:space="preserve">ТОО </w:t>
            </w:r>
            <w:r w:rsidRPr="0035344D">
              <w:rPr>
                <w:sz w:val="16"/>
                <w:szCs w:val="16"/>
                <w:lang w:val="en-US"/>
              </w:rPr>
              <w:t>Med Concept Service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Светильник смотровой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Pr="004354AB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229295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229 290</w:t>
            </w: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2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Клапан выдоха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r w:rsidRPr="0035344D">
              <w:rPr>
                <w:b/>
                <w:sz w:val="16"/>
                <w:szCs w:val="16"/>
                <w:lang w:val="en-US"/>
              </w:rPr>
              <w:t>Carina</w:t>
            </w:r>
            <w:r w:rsidRPr="0035344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9 990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3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Дыхательный контур многоразовый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r w:rsidRPr="0035344D">
              <w:rPr>
                <w:b/>
                <w:sz w:val="16"/>
                <w:szCs w:val="16"/>
                <w:lang w:val="en-US"/>
              </w:rPr>
              <w:t>Carina</w:t>
            </w:r>
            <w:r w:rsidRPr="0035344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104500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104 300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4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Воздушный фильтр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r w:rsidRPr="0035344D">
              <w:rPr>
                <w:b/>
                <w:sz w:val="16"/>
                <w:szCs w:val="16"/>
                <w:lang w:val="en-US"/>
              </w:rPr>
              <w:t>Carina</w:t>
            </w:r>
            <w:r w:rsidRPr="0035344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15000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14 900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5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Аккумуляторная батарея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r w:rsidRPr="0035344D">
              <w:rPr>
                <w:b/>
                <w:sz w:val="16"/>
                <w:szCs w:val="16"/>
                <w:lang w:val="en-US"/>
              </w:rPr>
              <w:t>Carina</w:t>
            </w:r>
            <w:r w:rsidRPr="0035344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220000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219 000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6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Датчик потока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r w:rsidRPr="0035344D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r w:rsidRPr="0035344D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117 000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115 000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7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  <w:lang w:val="en-US"/>
              </w:rPr>
            </w:pPr>
            <w:proofErr w:type="spellStart"/>
            <w:r w:rsidRPr="0035344D">
              <w:rPr>
                <w:sz w:val="16"/>
                <w:szCs w:val="16"/>
              </w:rPr>
              <w:t>Влагоуловитель</w:t>
            </w:r>
            <w:proofErr w:type="spellEnd"/>
            <w:r w:rsidRPr="0035344D">
              <w:rPr>
                <w:sz w:val="16"/>
                <w:szCs w:val="16"/>
                <w:lang w:val="en-US"/>
              </w:rPr>
              <w:t xml:space="preserve">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r w:rsidRPr="0035344D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r w:rsidRPr="0035344D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240000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239 000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8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Линия для отбора проб дыхательной смеси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r w:rsidRPr="0035344D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r w:rsidRPr="0035344D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28000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27 500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9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Плата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r w:rsidRPr="0035344D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1583100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1 582 000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10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Сервисный набор 2-годичный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r w:rsidRPr="0035344D">
              <w:rPr>
                <w:b/>
                <w:sz w:val="16"/>
                <w:szCs w:val="16"/>
                <w:lang w:val="en-US"/>
              </w:rPr>
              <w:t>Primus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511 900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510 700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11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Сервисный набор 2-годичный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Pr="00C053D3" w:rsidRDefault="00F10271" w:rsidP="00142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391 400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390 500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12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Нижний мех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117 120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115 000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13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Аккумуляторная батарея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10000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9 850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14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Датчик потока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r w:rsidRPr="0035344D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117000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115 000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15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Кольцо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4800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4 700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16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Датчик кислорода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185400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185 000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17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Капсула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Plus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Default="00F10271" w:rsidP="0014277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541 800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  <w:r w:rsidRPr="0035344D">
              <w:rPr>
                <w:sz w:val="16"/>
                <w:szCs w:val="16"/>
                <w:lang w:val="kk-KZ"/>
              </w:rPr>
              <w:t>540 800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18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Сервисный набор 2-годичный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Pr="00302BF5" w:rsidRDefault="00F10271" w:rsidP="00142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548280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547 000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19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Нижний мех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Pr="00302BF5" w:rsidRDefault="00F10271" w:rsidP="00142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117120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115 000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20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Аккумуляторная батарея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Pr="00302BF5" w:rsidRDefault="00F10271" w:rsidP="00142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9 500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21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Датчик потока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r w:rsidRPr="0035344D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F10271" w:rsidRPr="00302BF5" w:rsidRDefault="00F10271" w:rsidP="00142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117000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115 000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22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Кольцо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Pr="00302BF5" w:rsidRDefault="00F10271" w:rsidP="00142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4800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4 700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23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Датчик кислорода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Pr="00302BF5" w:rsidRDefault="00F10271" w:rsidP="00142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185400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185 000</w:t>
            </w:r>
          </w:p>
        </w:tc>
      </w:tr>
      <w:tr w:rsidR="00F10271" w:rsidRPr="0035344D" w:rsidTr="0035344D">
        <w:trPr>
          <w:trHeight w:val="379"/>
          <w:jc w:val="center"/>
        </w:trPr>
        <w:tc>
          <w:tcPr>
            <w:tcW w:w="602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24</w:t>
            </w:r>
          </w:p>
        </w:tc>
        <w:tc>
          <w:tcPr>
            <w:tcW w:w="3740" w:type="dxa"/>
            <w:shd w:val="clear" w:color="000000" w:fill="FFFFFF"/>
            <w:hideMark/>
          </w:tcPr>
          <w:p w:rsidR="00F10271" w:rsidRPr="0035344D" w:rsidRDefault="00F10271" w:rsidP="001A6EE9">
            <w:pPr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 xml:space="preserve">Капсула </w:t>
            </w:r>
            <w:r w:rsidRPr="0035344D">
              <w:rPr>
                <w:b/>
                <w:sz w:val="16"/>
                <w:szCs w:val="16"/>
              </w:rPr>
              <w:t xml:space="preserve">для аппарата </w:t>
            </w:r>
            <w:proofErr w:type="spellStart"/>
            <w:r w:rsidRPr="0035344D">
              <w:rPr>
                <w:b/>
                <w:sz w:val="16"/>
                <w:szCs w:val="16"/>
                <w:lang w:val="en-US"/>
              </w:rPr>
              <w:t>Fabius</w:t>
            </w:r>
            <w:proofErr w:type="spellEnd"/>
            <w:r w:rsidRPr="0035344D">
              <w:rPr>
                <w:b/>
                <w:sz w:val="16"/>
                <w:szCs w:val="16"/>
              </w:rPr>
              <w:t xml:space="preserve"> </w:t>
            </w:r>
            <w:r w:rsidRPr="0035344D">
              <w:rPr>
                <w:b/>
                <w:sz w:val="16"/>
                <w:szCs w:val="16"/>
                <w:lang w:val="en-US"/>
              </w:rPr>
              <w:t>CE</w:t>
            </w:r>
          </w:p>
        </w:tc>
        <w:tc>
          <w:tcPr>
            <w:tcW w:w="903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344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F10271" w:rsidRPr="00302BF5" w:rsidRDefault="00F10271" w:rsidP="00142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en-US"/>
              </w:rPr>
            </w:pPr>
            <w:r w:rsidRPr="0035344D">
              <w:rPr>
                <w:sz w:val="16"/>
                <w:szCs w:val="16"/>
                <w:lang w:val="en-US"/>
              </w:rPr>
              <w:t>541800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84" w:type="dxa"/>
            <w:shd w:val="clear" w:color="000000" w:fill="FFFFFF"/>
          </w:tcPr>
          <w:p w:rsidR="00F10271" w:rsidRPr="0035344D" w:rsidRDefault="00F10271" w:rsidP="001A6EE9">
            <w:pPr>
              <w:jc w:val="center"/>
              <w:rPr>
                <w:sz w:val="16"/>
                <w:szCs w:val="16"/>
              </w:rPr>
            </w:pPr>
            <w:r w:rsidRPr="0035344D">
              <w:rPr>
                <w:sz w:val="16"/>
                <w:szCs w:val="16"/>
              </w:rPr>
              <w:t>540 800</w:t>
            </w:r>
          </w:p>
        </w:tc>
      </w:tr>
    </w:tbl>
    <w:p w:rsidR="00C441F6" w:rsidRPr="002133C8" w:rsidRDefault="00C441F6" w:rsidP="007D4418">
      <w:pPr>
        <w:ind w:firstLine="567"/>
        <w:jc w:val="both"/>
        <w:rPr>
          <w:sz w:val="20"/>
          <w:szCs w:val="18"/>
          <w:lang w:val="kk-KZ"/>
        </w:rPr>
      </w:pPr>
    </w:p>
    <w:p w:rsidR="00A84B57" w:rsidRPr="00ED2454" w:rsidRDefault="002F3D0E" w:rsidP="002F3D0E">
      <w:pPr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ab/>
      </w:r>
      <w:r w:rsidR="00A84B57" w:rsidRPr="00ED2454">
        <w:rPr>
          <w:sz w:val="22"/>
          <w:szCs w:val="22"/>
          <w:lang w:val="kk-KZ"/>
        </w:rPr>
        <w:t>6.</w:t>
      </w:r>
      <w:r w:rsidRPr="00ED2454">
        <w:rPr>
          <w:sz w:val="22"/>
          <w:szCs w:val="22"/>
          <w:lang w:val="kk-KZ"/>
        </w:rPr>
        <w:t xml:space="preserve"> </w:t>
      </w:r>
      <w:r w:rsidR="00A84B57" w:rsidRPr="00ED2454">
        <w:rPr>
          <w:sz w:val="22"/>
          <w:szCs w:val="22"/>
          <w:lang w:val="kk-KZ"/>
        </w:rPr>
        <w:t xml:space="preserve">Комиссия согласно технической характеристики и по результатам оценки и сопоставления ценовых предложении путем открытого голосования, </w:t>
      </w:r>
      <w:r w:rsidR="00A84B57" w:rsidRPr="00ED2454">
        <w:rPr>
          <w:b/>
          <w:sz w:val="22"/>
          <w:szCs w:val="22"/>
          <w:lang w:val="kk-KZ"/>
        </w:rPr>
        <w:t>Решила</w:t>
      </w:r>
      <w:r w:rsidR="00A84B57" w:rsidRPr="00ED2454">
        <w:rPr>
          <w:sz w:val="22"/>
          <w:szCs w:val="22"/>
          <w:lang w:val="kk-KZ"/>
        </w:rPr>
        <w:t>:</w:t>
      </w:r>
    </w:p>
    <w:p w:rsidR="007F79BA" w:rsidRPr="00ED2454" w:rsidRDefault="007F79BA" w:rsidP="007D4418">
      <w:pPr>
        <w:ind w:firstLine="567"/>
        <w:jc w:val="both"/>
        <w:rPr>
          <w:sz w:val="22"/>
          <w:szCs w:val="22"/>
          <w:lang w:val="kk-KZ"/>
        </w:rPr>
      </w:pPr>
    </w:p>
    <w:p w:rsidR="0035344D" w:rsidRDefault="0075156B" w:rsidP="00FF253B">
      <w:pPr>
        <w:ind w:firstLine="567"/>
        <w:jc w:val="both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lastRenderedPageBreak/>
        <w:t xml:space="preserve">- </w:t>
      </w:r>
      <w:r w:rsidR="00314629" w:rsidRPr="00ED2454">
        <w:rPr>
          <w:sz w:val="22"/>
          <w:szCs w:val="22"/>
          <w:lang w:val="kk-KZ"/>
        </w:rPr>
        <w:t>Признать выигравши</w:t>
      </w:r>
      <w:r w:rsidR="00E33E50" w:rsidRPr="00ED2454">
        <w:rPr>
          <w:sz w:val="22"/>
          <w:szCs w:val="22"/>
          <w:lang w:val="kk-KZ"/>
        </w:rPr>
        <w:t>й</w:t>
      </w:r>
      <w:r w:rsidR="00A84B57" w:rsidRPr="00ED2454">
        <w:rPr>
          <w:sz w:val="22"/>
          <w:szCs w:val="22"/>
          <w:lang w:val="kk-KZ"/>
        </w:rPr>
        <w:t xml:space="preserve"> ценов</w:t>
      </w:r>
      <w:r w:rsidR="00E33E50" w:rsidRPr="00ED2454">
        <w:rPr>
          <w:sz w:val="22"/>
          <w:szCs w:val="22"/>
          <w:lang w:val="kk-KZ"/>
        </w:rPr>
        <w:t>ое предложение</w:t>
      </w:r>
      <w:r w:rsidR="00A84B57" w:rsidRPr="00ED2454">
        <w:rPr>
          <w:sz w:val="22"/>
          <w:szCs w:val="22"/>
          <w:lang w:val="kk-KZ"/>
        </w:rPr>
        <w:t xml:space="preserve"> определенным в п.11</w:t>
      </w:r>
      <w:r w:rsidR="00170039" w:rsidRPr="00ED2454">
        <w:rPr>
          <w:sz w:val="22"/>
          <w:szCs w:val="22"/>
          <w:lang w:val="kk-KZ"/>
        </w:rPr>
        <w:t>2</w:t>
      </w:r>
      <w:r w:rsidR="00A84B57" w:rsidRPr="00ED2454">
        <w:rPr>
          <w:sz w:val="22"/>
          <w:szCs w:val="22"/>
          <w:lang w:val="kk-KZ"/>
        </w:rPr>
        <w:t>, гл.</w:t>
      </w:r>
      <w:r w:rsidR="00170039" w:rsidRPr="00ED2454">
        <w:rPr>
          <w:sz w:val="22"/>
          <w:szCs w:val="22"/>
          <w:lang w:val="kk-KZ"/>
        </w:rPr>
        <w:t>10</w:t>
      </w:r>
      <w:r w:rsidR="00A84B57" w:rsidRPr="00ED2454">
        <w:rPr>
          <w:sz w:val="22"/>
          <w:szCs w:val="22"/>
          <w:lang w:val="kk-KZ"/>
        </w:rPr>
        <w:t xml:space="preserve"> Правил</w:t>
      </w:r>
      <w:r w:rsidR="00FC7E75" w:rsidRPr="00ED2454">
        <w:rPr>
          <w:sz w:val="22"/>
          <w:szCs w:val="22"/>
          <w:lang w:val="kk-KZ"/>
        </w:rPr>
        <w:t xml:space="preserve"> и напр</w:t>
      </w:r>
      <w:r w:rsidR="00170039" w:rsidRPr="00ED2454">
        <w:rPr>
          <w:sz w:val="22"/>
          <w:szCs w:val="22"/>
          <w:lang w:val="kk-KZ"/>
        </w:rPr>
        <w:t>авить приглашение согласно п.113</w:t>
      </w:r>
      <w:r w:rsidR="00FC7E75" w:rsidRPr="00ED2454">
        <w:rPr>
          <w:sz w:val="22"/>
          <w:szCs w:val="22"/>
          <w:lang w:val="kk-KZ"/>
        </w:rPr>
        <w:t xml:space="preserve">, гл. </w:t>
      </w:r>
      <w:r w:rsidR="00170039" w:rsidRPr="00ED2454">
        <w:rPr>
          <w:sz w:val="22"/>
          <w:szCs w:val="22"/>
          <w:lang w:val="kk-KZ"/>
        </w:rPr>
        <w:t>10</w:t>
      </w:r>
      <w:r w:rsidR="00FC7E75" w:rsidRPr="00ED2454">
        <w:rPr>
          <w:sz w:val="22"/>
          <w:szCs w:val="22"/>
          <w:lang w:val="kk-KZ"/>
        </w:rPr>
        <w:t xml:space="preserve"> Правил</w:t>
      </w:r>
      <w:r w:rsidR="005C4F77" w:rsidRPr="00ED2454">
        <w:rPr>
          <w:sz w:val="22"/>
          <w:szCs w:val="22"/>
          <w:lang w:val="kk-KZ"/>
        </w:rPr>
        <w:t>, последующим заключением догов</w:t>
      </w:r>
      <w:r w:rsidR="00314629" w:rsidRPr="00ED2454">
        <w:rPr>
          <w:sz w:val="22"/>
          <w:szCs w:val="22"/>
          <w:lang w:val="kk-KZ"/>
        </w:rPr>
        <w:t>о</w:t>
      </w:r>
      <w:r w:rsidR="005C4F77" w:rsidRPr="00ED2454">
        <w:rPr>
          <w:sz w:val="22"/>
          <w:szCs w:val="22"/>
          <w:lang w:val="kk-KZ"/>
        </w:rPr>
        <w:t>ра</w:t>
      </w:r>
      <w:r w:rsidR="00A84B57" w:rsidRPr="00ED2454">
        <w:rPr>
          <w:sz w:val="22"/>
          <w:szCs w:val="22"/>
          <w:lang w:val="kk-KZ"/>
        </w:rPr>
        <w:t>:</w:t>
      </w:r>
    </w:p>
    <w:p w:rsidR="00AC6783" w:rsidRDefault="00ED2454" w:rsidP="00FF253B">
      <w:pPr>
        <w:ind w:firstLine="567"/>
        <w:jc w:val="both"/>
        <w:rPr>
          <w:color w:val="auto"/>
          <w:sz w:val="22"/>
          <w:szCs w:val="22"/>
          <w:lang w:val="kk-KZ"/>
        </w:rPr>
      </w:pPr>
      <w:r w:rsidRPr="00ED2454">
        <w:rPr>
          <w:color w:val="auto"/>
          <w:sz w:val="22"/>
          <w:szCs w:val="22"/>
          <w:lang w:val="kk-KZ"/>
        </w:rPr>
        <w:t>по лоту №</w:t>
      </w:r>
      <w:r w:rsidR="00FF253B">
        <w:rPr>
          <w:color w:val="auto"/>
          <w:sz w:val="22"/>
          <w:szCs w:val="22"/>
          <w:lang w:val="kk-KZ"/>
        </w:rPr>
        <w:t>1</w:t>
      </w:r>
      <w:r w:rsidR="0035344D">
        <w:rPr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 xml:space="preserve">ТОО </w:t>
      </w:r>
      <w:r w:rsidR="0035344D" w:rsidRPr="0035344D">
        <w:rPr>
          <w:color w:val="auto"/>
          <w:sz w:val="22"/>
          <w:szCs w:val="22"/>
          <w:lang w:val="kk-KZ"/>
        </w:rPr>
        <w:t xml:space="preserve">Syr Medical </w:t>
      </w:r>
      <w:r w:rsidRPr="00ED2454">
        <w:rPr>
          <w:color w:val="auto"/>
          <w:sz w:val="22"/>
          <w:szCs w:val="22"/>
          <w:lang w:val="kk-KZ"/>
        </w:rPr>
        <w:t>(</w:t>
      </w:r>
      <w:r w:rsidR="0035344D" w:rsidRPr="0035344D">
        <w:rPr>
          <w:sz w:val="22"/>
          <w:szCs w:val="22"/>
          <w:lang w:val="kk-KZ"/>
        </w:rPr>
        <w:t>г. Кызылорда, ул.Коктобе 88/14.</w:t>
      </w:r>
      <w:r w:rsidRPr="00ED2454">
        <w:rPr>
          <w:sz w:val="22"/>
          <w:szCs w:val="22"/>
          <w:lang w:val="kk-KZ"/>
        </w:rPr>
        <w:t>,</w:t>
      </w:r>
      <w:r w:rsidRPr="00ED2454">
        <w:rPr>
          <w:color w:val="auto"/>
          <w:sz w:val="22"/>
          <w:szCs w:val="22"/>
          <w:lang w:val="kk-KZ"/>
        </w:rPr>
        <w:t xml:space="preserve"> </w:t>
      </w:r>
      <w:r w:rsidR="0035344D" w:rsidRPr="00ED2454">
        <w:rPr>
          <w:color w:val="auto"/>
          <w:sz w:val="22"/>
          <w:szCs w:val="22"/>
          <w:lang w:val="kk-KZ"/>
        </w:rPr>
        <w:t xml:space="preserve">БИН </w:t>
      </w:r>
      <w:r w:rsidR="0035344D">
        <w:rPr>
          <w:color w:val="auto"/>
          <w:sz w:val="22"/>
          <w:szCs w:val="22"/>
          <w:lang w:val="kk-KZ"/>
        </w:rPr>
        <w:t>161140026368</w:t>
      </w:r>
      <w:r w:rsidRPr="00ED2454">
        <w:rPr>
          <w:color w:val="auto"/>
          <w:sz w:val="22"/>
          <w:szCs w:val="22"/>
          <w:lang w:val="kk-KZ"/>
        </w:rPr>
        <w:t xml:space="preserve">) на общую сумму </w:t>
      </w:r>
      <w:r w:rsidR="0035344D">
        <w:rPr>
          <w:b/>
          <w:color w:val="auto"/>
          <w:sz w:val="22"/>
          <w:szCs w:val="22"/>
          <w:lang w:val="kk-KZ"/>
        </w:rPr>
        <w:t>229 290</w:t>
      </w:r>
      <w:r w:rsidR="00CE71C0">
        <w:rPr>
          <w:b/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>тенге</w:t>
      </w:r>
      <w:r>
        <w:rPr>
          <w:color w:val="auto"/>
          <w:sz w:val="22"/>
          <w:szCs w:val="22"/>
          <w:lang w:val="kk-KZ"/>
        </w:rPr>
        <w:t>.</w:t>
      </w:r>
    </w:p>
    <w:p w:rsidR="0035344D" w:rsidRPr="0035344D" w:rsidRDefault="0035344D" w:rsidP="00FF253B">
      <w:pPr>
        <w:ind w:firstLine="567"/>
        <w:jc w:val="both"/>
        <w:rPr>
          <w:sz w:val="22"/>
          <w:szCs w:val="22"/>
        </w:rPr>
      </w:pPr>
      <w:r>
        <w:rPr>
          <w:color w:val="auto"/>
          <w:sz w:val="22"/>
          <w:szCs w:val="22"/>
          <w:lang w:val="kk-KZ"/>
        </w:rPr>
        <w:t xml:space="preserve">по лоту №2-24 </w:t>
      </w:r>
      <w:r w:rsidRPr="0035344D">
        <w:rPr>
          <w:color w:val="auto"/>
          <w:sz w:val="22"/>
          <w:szCs w:val="22"/>
          <w:lang w:val="kk-KZ"/>
        </w:rPr>
        <w:t>ТОО Med Concept Service</w:t>
      </w:r>
      <w:r>
        <w:rPr>
          <w:color w:val="auto"/>
          <w:sz w:val="22"/>
          <w:szCs w:val="22"/>
          <w:lang w:val="kk-KZ"/>
        </w:rPr>
        <w:t xml:space="preserve"> (</w:t>
      </w:r>
      <w:r w:rsidRPr="0035344D">
        <w:rPr>
          <w:color w:val="auto"/>
          <w:sz w:val="22"/>
          <w:szCs w:val="22"/>
          <w:lang w:val="kk-KZ"/>
        </w:rPr>
        <w:t>г.Алматы, ул. Искендерова дом 52/54, БИН 081040009832</w:t>
      </w:r>
      <w:r>
        <w:rPr>
          <w:color w:val="auto"/>
          <w:sz w:val="22"/>
          <w:szCs w:val="22"/>
          <w:lang w:val="kk-KZ"/>
        </w:rPr>
        <w:t xml:space="preserve">) на общую сумму </w:t>
      </w:r>
      <w:r w:rsidR="00F10271" w:rsidRPr="00F10271">
        <w:rPr>
          <w:b/>
          <w:color w:val="auto"/>
          <w:sz w:val="22"/>
          <w:szCs w:val="22"/>
          <w:lang w:val="kk-KZ"/>
        </w:rPr>
        <w:t>7</w:t>
      </w:r>
      <w:r w:rsidR="00F10271">
        <w:rPr>
          <w:b/>
          <w:color w:val="auto"/>
          <w:sz w:val="22"/>
          <w:szCs w:val="22"/>
          <w:lang w:val="en-US"/>
        </w:rPr>
        <w:t> </w:t>
      </w:r>
      <w:r w:rsidR="00F10271" w:rsidRPr="00F10271">
        <w:rPr>
          <w:b/>
          <w:color w:val="auto"/>
          <w:sz w:val="22"/>
          <w:szCs w:val="22"/>
          <w:lang w:val="kk-KZ"/>
        </w:rPr>
        <w:t>237</w:t>
      </w:r>
      <w:r w:rsidR="00F10271" w:rsidRPr="00F10271">
        <w:rPr>
          <w:b/>
          <w:color w:val="auto"/>
          <w:sz w:val="22"/>
          <w:szCs w:val="22"/>
        </w:rPr>
        <w:t xml:space="preserve"> </w:t>
      </w:r>
      <w:r w:rsidR="00F10271" w:rsidRPr="00F10271">
        <w:rPr>
          <w:b/>
          <w:color w:val="auto"/>
          <w:sz w:val="22"/>
          <w:szCs w:val="22"/>
          <w:lang w:val="kk-KZ"/>
        </w:rPr>
        <w:t>550</w:t>
      </w:r>
    </w:p>
    <w:p w:rsidR="0035344D" w:rsidRDefault="0035344D" w:rsidP="00FF253B">
      <w:pPr>
        <w:ind w:firstLine="567"/>
        <w:jc w:val="both"/>
        <w:rPr>
          <w:color w:val="auto"/>
          <w:sz w:val="22"/>
          <w:szCs w:val="22"/>
          <w:lang w:val="kk-KZ"/>
        </w:rPr>
      </w:pPr>
    </w:p>
    <w:p w:rsidR="007D4418" w:rsidRPr="00ED2454" w:rsidRDefault="0035344D" w:rsidP="0035344D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  <w:r w:rsidR="007D4418" w:rsidRPr="00ED2454">
        <w:rPr>
          <w:sz w:val="22"/>
          <w:szCs w:val="22"/>
          <w:lang w:val="kk-KZ"/>
        </w:rPr>
        <w:t>7. При процедуре вскрытия конвертов с ценовыми предложениями представители потенциальных поставщиков отсутствовали</w:t>
      </w:r>
      <w:r w:rsidR="005659F9" w:rsidRPr="00ED2454">
        <w:rPr>
          <w:sz w:val="22"/>
          <w:szCs w:val="22"/>
          <w:lang w:val="kk-KZ"/>
        </w:rPr>
        <w:t>.</w:t>
      </w:r>
    </w:p>
    <w:p w:rsidR="00817C38" w:rsidRPr="00ED2454" w:rsidRDefault="00817C38" w:rsidP="00B33474">
      <w:pPr>
        <w:ind w:firstLine="567"/>
        <w:rPr>
          <w:sz w:val="22"/>
          <w:szCs w:val="22"/>
          <w:lang w:val="kk-KZ"/>
        </w:rPr>
      </w:pPr>
    </w:p>
    <w:p w:rsidR="007D4418" w:rsidRPr="00ED2454" w:rsidRDefault="0056533C" w:rsidP="002F3D0E">
      <w:pPr>
        <w:ind w:firstLine="708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>8</w:t>
      </w:r>
      <w:r w:rsidR="000D6181" w:rsidRPr="00ED2454">
        <w:rPr>
          <w:sz w:val="22"/>
          <w:szCs w:val="22"/>
          <w:lang w:val="kk-KZ"/>
        </w:rPr>
        <w:t xml:space="preserve">. </w:t>
      </w:r>
      <w:r w:rsidR="0075156B" w:rsidRPr="00ED2454">
        <w:rPr>
          <w:sz w:val="22"/>
          <w:szCs w:val="22"/>
          <w:lang w:val="kk-KZ"/>
        </w:rPr>
        <w:t>Организатору государственных закупок К</w:t>
      </w:r>
      <w:r w:rsidR="000D6181" w:rsidRPr="00ED2454">
        <w:rPr>
          <w:sz w:val="22"/>
          <w:szCs w:val="22"/>
          <w:lang w:val="kk-KZ"/>
        </w:rPr>
        <w:t>Г</w:t>
      </w:r>
      <w:r w:rsidR="0075156B" w:rsidRPr="00ED2454">
        <w:rPr>
          <w:sz w:val="22"/>
          <w:szCs w:val="22"/>
          <w:lang w:val="kk-KZ"/>
        </w:rPr>
        <w:t>П на ПХВ «Областной медицинский центр» направить текст настоящего протокола на интернет-ресурс Заказчика</w:t>
      </w:r>
    </w:p>
    <w:p w:rsidR="00753764" w:rsidRDefault="00753764" w:rsidP="0038294E">
      <w:pPr>
        <w:rPr>
          <w:sz w:val="20"/>
          <w:szCs w:val="18"/>
          <w:lang w:val="kk-KZ"/>
        </w:rPr>
      </w:pPr>
    </w:p>
    <w:p w:rsidR="0088018D" w:rsidRDefault="0088018D" w:rsidP="0038294E">
      <w:pPr>
        <w:rPr>
          <w:sz w:val="20"/>
          <w:szCs w:val="18"/>
          <w:lang w:val="kk-KZ"/>
        </w:rPr>
      </w:pPr>
    </w:p>
    <w:p w:rsidR="0088018D" w:rsidRDefault="0088018D" w:rsidP="0038294E">
      <w:pPr>
        <w:rPr>
          <w:sz w:val="20"/>
          <w:szCs w:val="18"/>
          <w:lang w:val="kk-KZ"/>
        </w:rPr>
      </w:pPr>
    </w:p>
    <w:p w:rsidR="0088018D" w:rsidRPr="002133C8" w:rsidRDefault="0088018D" w:rsidP="0038294E">
      <w:pPr>
        <w:rPr>
          <w:sz w:val="20"/>
          <w:szCs w:val="18"/>
          <w:lang w:val="kk-KZ"/>
        </w:rPr>
      </w:pPr>
    </w:p>
    <w:tbl>
      <w:tblPr>
        <w:tblW w:w="10385" w:type="dxa"/>
        <w:tblLook w:val="04A0"/>
      </w:tblPr>
      <w:tblGrid>
        <w:gridCol w:w="2376"/>
        <w:gridCol w:w="2645"/>
        <w:gridCol w:w="5364"/>
      </w:tblGrid>
      <w:tr w:rsidR="005F1ECF" w:rsidRPr="009557EA" w:rsidTr="005F1ECF">
        <w:trPr>
          <w:trHeight w:val="3372"/>
        </w:trPr>
        <w:tc>
          <w:tcPr>
            <w:tcW w:w="2376" w:type="dxa"/>
            <w:shd w:val="clear" w:color="auto" w:fill="auto"/>
          </w:tcPr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  <w:bookmarkStart w:id="4" w:name="_GoBack"/>
            <w:bookmarkEnd w:id="4"/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  <w:t xml:space="preserve">Члены </w:t>
            </w: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  <w:t>комиссии:</w:t>
            </w: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</w:p>
          <w:p w:rsidR="005F1ECF" w:rsidRPr="009557EA" w:rsidRDefault="005F1ECF" w:rsidP="001A6EE9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Абенова Г.И.</w:t>
            </w:r>
          </w:p>
          <w:p w:rsidR="005F1ECF" w:rsidRPr="009557EA" w:rsidRDefault="005F1ECF" w:rsidP="001A6EE9">
            <w:pPr>
              <w:rPr>
                <w:sz w:val="20"/>
                <w:szCs w:val="18"/>
                <w:lang w:val="kk-KZ"/>
              </w:rPr>
            </w:pPr>
          </w:p>
          <w:p w:rsidR="005F1ECF" w:rsidRPr="009557EA" w:rsidRDefault="005F1ECF" w:rsidP="001A6EE9">
            <w:pPr>
              <w:rPr>
                <w:sz w:val="20"/>
                <w:szCs w:val="18"/>
                <w:lang w:val="kk-KZ"/>
              </w:rPr>
            </w:pP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Асанбаев Н.</w:t>
            </w: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Исаева А.В.</w:t>
            </w: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  <w:r w:rsidRPr="00D5224D">
              <w:rPr>
                <w:sz w:val="20"/>
                <w:szCs w:val="18"/>
                <w:lang w:val="kk-KZ"/>
              </w:rPr>
              <w:t>Айтбайқызы Н.</w:t>
            </w: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</w:p>
          <w:p w:rsidR="005F1ECF" w:rsidRDefault="005F1ECF" w:rsidP="001A6EE9">
            <w:pPr>
              <w:rPr>
                <w:sz w:val="20"/>
                <w:szCs w:val="18"/>
                <w:lang w:val="kk-KZ"/>
              </w:rPr>
            </w:pPr>
            <w:r w:rsidRPr="00D5224D">
              <w:rPr>
                <w:sz w:val="20"/>
                <w:szCs w:val="18"/>
                <w:lang w:val="kk-KZ"/>
              </w:rPr>
              <w:t>Қалымбет Н.</w:t>
            </w:r>
          </w:p>
          <w:p w:rsidR="005F1ECF" w:rsidRPr="009557EA" w:rsidRDefault="005F1ECF" w:rsidP="001A6EE9">
            <w:pPr>
              <w:rPr>
                <w:b/>
                <w:sz w:val="20"/>
                <w:szCs w:val="18"/>
              </w:rPr>
            </w:pPr>
          </w:p>
          <w:p w:rsidR="005F1ECF" w:rsidRPr="009557EA" w:rsidRDefault="005F1ECF" w:rsidP="001A6EE9">
            <w:pPr>
              <w:rPr>
                <w:b/>
                <w:sz w:val="20"/>
                <w:szCs w:val="18"/>
              </w:rPr>
            </w:pPr>
            <w:r w:rsidRPr="009557EA">
              <w:rPr>
                <w:b/>
                <w:sz w:val="20"/>
                <w:szCs w:val="18"/>
              </w:rPr>
              <w:t xml:space="preserve">Секретарь  </w:t>
            </w: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  <w:t>Назаров Д.</w:t>
            </w:r>
            <w:r w:rsidRPr="009557E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2645" w:type="dxa"/>
            <w:shd w:val="clear" w:color="auto" w:fill="auto"/>
          </w:tcPr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__________________ </w:t>
            </w: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5F1ECF" w:rsidRPr="009557EA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5F1ECF" w:rsidRDefault="005F1ECF" w:rsidP="005F1EC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  <w:p w:rsidR="005F1ECF" w:rsidRDefault="005F1ECF" w:rsidP="005F1EC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  <w:p w:rsidR="005F1ECF" w:rsidRPr="009557EA" w:rsidRDefault="005F1ECF" w:rsidP="005F1EC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5F1ECF" w:rsidRDefault="005F1ECF" w:rsidP="005F1EC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5F1ECF" w:rsidRDefault="005F1ECF" w:rsidP="005F1EC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5F1ECF" w:rsidRPr="009557EA" w:rsidRDefault="005F1ECF" w:rsidP="005F1EC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5F1ECF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  <w:p w:rsidR="005F1ECF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  <w:p w:rsidR="005F1ECF" w:rsidRPr="009557EA" w:rsidRDefault="005F1ECF" w:rsidP="005F1EC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5F1ECF" w:rsidRPr="005F1ECF" w:rsidRDefault="005F1ECF" w:rsidP="001A6EE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5364" w:type="dxa"/>
          </w:tcPr>
          <w:p w:rsidR="005F1ECF" w:rsidRDefault="005F1ECF" w:rsidP="005F1ECF">
            <w:pPr>
              <w:rPr>
                <w:sz w:val="20"/>
                <w:szCs w:val="18"/>
                <w:lang w:val="en-US"/>
              </w:rPr>
            </w:pPr>
          </w:p>
          <w:p w:rsidR="005F1ECF" w:rsidRDefault="005F1ECF" w:rsidP="005F1ECF">
            <w:pPr>
              <w:rPr>
                <w:sz w:val="20"/>
                <w:szCs w:val="18"/>
                <w:lang w:val="en-US"/>
              </w:rPr>
            </w:pPr>
          </w:p>
          <w:p w:rsidR="005F1ECF" w:rsidRDefault="005F1ECF" w:rsidP="005F1ECF">
            <w:pPr>
              <w:rPr>
                <w:sz w:val="20"/>
                <w:szCs w:val="18"/>
                <w:lang w:val="en-US"/>
              </w:rPr>
            </w:pP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  <w:r w:rsidRPr="005F1ECF">
              <w:rPr>
                <w:sz w:val="20"/>
                <w:szCs w:val="18"/>
                <w:lang w:val="kk-KZ"/>
              </w:rPr>
              <w:t xml:space="preserve">И.о.зам. директора по лечебной части </w:t>
            </w: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  <w:r w:rsidRPr="005F1ECF">
              <w:rPr>
                <w:sz w:val="20"/>
                <w:szCs w:val="18"/>
                <w:lang w:val="kk-KZ"/>
              </w:rPr>
              <w:t xml:space="preserve">Начальник отдела «Правового обеспечения </w:t>
            </w: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  <w:r w:rsidRPr="005F1ECF">
              <w:rPr>
                <w:sz w:val="20"/>
                <w:szCs w:val="18"/>
                <w:lang w:val="kk-KZ"/>
              </w:rPr>
              <w:t>и государственных закупок»</w:t>
            </w: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</w:p>
          <w:p w:rsidR="005F1ECF" w:rsidRDefault="005F1ECF" w:rsidP="005F1ECF">
            <w:pPr>
              <w:rPr>
                <w:sz w:val="20"/>
                <w:szCs w:val="18"/>
              </w:rPr>
            </w:pPr>
          </w:p>
          <w:p w:rsidR="005F1ECF" w:rsidRPr="005F1ECF" w:rsidRDefault="005F1ECF" w:rsidP="005F1ECF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Зав</w:t>
            </w:r>
            <w:proofErr w:type="gramStart"/>
            <w:r>
              <w:rPr>
                <w:sz w:val="20"/>
                <w:szCs w:val="18"/>
              </w:rPr>
              <w:t>.о</w:t>
            </w:r>
            <w:proofErr w:type="gramEnd"/>
            <w:r>
              <w:rPr>
                <w:sz w:val="20"/>
                <w:szCs w:val="18"/>
              </w:rPr>
              <w:t>пер.отд</w:t>
            </w:r>
            <w:proofErr w:type="spellEnd"/>
            <w:r>
              <w:rPr>
                <w:sz w:val="20"/>
                <w:szCs w:val="18"/>
              </w:rPr>
              <w:t>.</w:t>
            </w: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  <w:r w:rsidRPr="005F1ECF">
              <w:rPr>
                <w:sz w:val="20"/>
                <w:szCs w:val="18"/>
                <w:lang w:val="kk-KZ"/>
              </w:rPr>
              <w:t>Зав. приемн.отд.</w:t>
            </w: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  <w:r w:rsidRPr="005F1ECF">
              <w:rPr>
                <w:sz w:val="20"/>
                <w:szCs w:val="18"/>
                <w:lang w:val="kk-KZ"/>
              </w:rPr>
              <w:t>Инженер-медтехник</w:t>
            </w:r>
          </w:p>
          <w:p w:rsidR="005F1ECF" w:rsidRPr="005F1ECF" w:rsidRDefault="005F1ECF" w:rsidP="005F1ECF">
            <w:pPr>
              <w:rPr>
                <w:sz w:val="20"/>
                <w:szCs w:val="18"/>
                <w:lang w:val="kk-KZ"/>
              </w:rPr>
            </w:pPr>
          </w:p>
          <w:p w:rsidR="005F1ECF" w:rsidRPr="009557EA" w:rsidRDefault="005F1ECF" w:rsidP="005F1EC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F1ECF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Специалист отдела «Правового обеспечения и </w:t>
            </w:r>
            <w:r w:rsidRPr="005F1ECF">
              <w:rPr>
                <w:rFonts w:ascii="Times New Roman" w:hAnsi="Times New Roman"/>
                <w:sz w:val="20"/>
                <w:szCs w:val="18"/>
              </w:rPr>
              <w:t>государственных</w:t>
            </w:r>
            <w:r w:rsidRPr="005F1ECF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</w:t>
            </w:r>
            <w:r w:rsidRPr="005F1ECF">
              <w:rPr>
                <w:rFonts w:ascii="Times New Roman" w:hAnsi="Times New Roman"/>
                <w:sz w:val="20"/>
                <w:szCs w:val="18"/>
              </w:rPr>
              <w:t>закуп</w:t>
            </w:r>
            <w:r w:rsidRPr="005F1ECF">
              <w:rPr>
                <w:rFonts w:ascii="Times New Roman" w:hAnsi="Times New Roman"/>
                <w:sz w:val="20"/>
                <w:szCs w:val="18"/>
                <w:lang w:val="kk-KZ"/>
              </w:rPr>
              <w:t>ок»</w:t>
            </w:r>
          </w:p>
        </w:tc>
      </w:tr>
    </w:tbl>
    <w:p w:rsidR="002F47ED" w:rsidRPr="005F1ECF" w:rsidRDefault="002F47ED" w:rsidP="002F47ED">
      <w:pPr>
        <w:rPr>
          <w:rFonts w:ascii="Calibri" w:hAnsi="Calibri"/>
          <w:sz w:val="22"/>
          <w:szCs w:val="22"/>
        </w:rPr>
      </w:pPr>
    </w:p>
    <w:p w:rsidR="004F02D5" w:rsidRPr="002133C8" w:rsidRDefault="004F02D5" w:rsidP="004F02D5">
      <w:pPr>
        <w:ind w:firstLine="567"/>
        <w:rPr>
          <w:sz w:val="20"/>
          <w:szCs w:val="18"/>
        </w:rPr>
      </w:pPr>
    </w:p>
    <w:sectPr w:rsidR="004F02D5" w:rsidRPr="002133C8" w:rsidSect="00ED24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B6"/>
    <w:rsid w:val="00016A43"/>
    <w:rsid w:val="000235DD"/>
    <w:rsid w:val="00023E2D"/>
    <w:rsid w:val="00045B0F"/>
    <w:rsid w:val="00052BC4"/>
    <w:rsid w:val="00067A97"/>
    <w:rsid w:val="000817C2"/>
    <w:rsid w:val="000950D9"/>
    <w:rsid w:val="000A4F9A"/>
    <w:rsid w:val="000B12C1"/>
    <w:rsid w:val="000D2FCF"/>
    <w:rsid w:val="000D6181"/>
    <w:rsid w:val="000E06BC"/>
    <w:rsid w:val="000E18D4"/>
    <w:rsid w:val="00100663"/>
    <w:rsid w:val="00100693"/>
    <w:rsid w:val="00106C76"/>
    <w:rsid w:val="0013349C"/>
    <w:rsid w:val="00135AD1"/>
    <w:rsid w:val="00145CA5"/>
    <w:rsid w:val="00155B28"/>
    <w:rsid w:val="00170039"/>
    <w:rsid w:val="00180B49"/>
    <w:rsid w:val="00190936"/>
    <w:rsid w:val="001E6A16"/>
    <w:rsid w:val="001F189C"/>
    <w:rsid w:val="002133C8"/>
    <w:rsid w:val="002418EB"/>
    <w:rsid w:val="002457C2"/>
    <w:rsid w:val="00247BD9"/>
    <w:rsid w:val="00250605"/>
    <w:rsid w:val="00254E9E"/>
    <w:rsid w:val="00262BB0"/>
    <w:rsid w:val="00280E7D"/>
    <w:rsid w:val="00284A6E"/>
    <w:rsid w:val="002C2A22"/>
    <w:rsid w:val="002E3DE5"/>
    <w:rsid w:val="002F3D0E"/>
    <w:rsid w:val="002F47ED"/>
    <w:rsid w:val="002F5879"/>
    <w:rsid w:val="002F5CF1"/>
    <w:rsid w:val="002F6015"/>
    <w:rsid w:val="003120D9"/>
    <w:rsid w:val="003126B6"/>
    <w:rsid w:val="00314629"/>
    <w:rsid w:val="003460E9"/>
    <w:rsid w:val="00352421"/>
    <w:rsid w:val="0035344D"/>
    <w:rsid w:val="00366009"/>
    <w:rsid w:val="0038294E"/>
    <w:rsid w:val="003A5F65"/>
    <w:rsid w:val="003D02E9"/>
    <w:rsid w:val="003D2520"/>
    <w:rsid w:val="003D5923"/>
    <w:rsid w:val="003E5444"/>
    <w:rsid w:val="003E6D64"/>
    <w:rsid w:val="00405109"/>
    <w:rsid w:val="00410455"/>
    <w:rsid w:val="0041339E"/>
    <w:rsid w:val="00420A2C"/>
    <w:rsid w:val="004265C5"/>
    <w:rsid w:val="00442429"/>
    <w:rsid w:val="00474DB6"/>
    <w:rsid w:val="00477C69"/>
    <w:rsid w:val="004A7268"/>
    <w:rsid w:val="004B6622"/>
    <w:rsid w:val="004B7AA1"/>
    <w:rsid w:val="004C0060"/>
    <w:rsid w:val="004C0642"/>
    <w:rsid w:val="004C2F6A"/>
    <w:rsid w:val="004D0A7B"/>
    <w:rsid w:val="004D6B4C"/>
    <w:rsid w:val="004E4B56"/>
    <w:rsid w:val="004E6FE3"/>
    <w:rsid w:val="004F02D5"/>
    <w:rsid w:val="004F545F"/>
    <w:rsid w:val="005073D6"/>
    <w:rsid w:val="0050740D"/>
    <w:rsid w:val="00523C51"/>
    <w:rsid w:val="00530726"/>
    <w:rsid w:val="0053322F"/>
    <w:rsid w:val="0056533C"/>
    <w:rsid w:val="005659F9"/>
    <w:rsid w:val="00565BA4"/>
    <w:rsid w:val="00582139"/>
    <w:rsid w:val="00582D6C"/>
    <w:rsid w:val="005B368B"/>
    <w:rsid w:val="005B658C"/>
    <w:rsid w:val="005C00AE"/>
    <w:rsid w:val="005C3C1C"/>
    <w:rsid w:val="005C4F77"/>
    <w:rsid w:val="005C537D"/>
    <w:rsid w:val="005C6E16"/>
    <w:rsid w:val="005D1107"/>
    <w:rsid w:val="005E28BF"/>
    <w:rsid w:val="005F00FF"/>
    <w:rsid w:val="005F1ECF"/>
    <w:rsid w:val="00615799"/>
    <w:rsid w:val="00615946"/>
    <w:rsid w:val="00644739"/>
    <w:rsid w:val="006478A5"/>
    <w:rsid w:val="00647B1E"/>
    <w:rsid w:val="0065536B"/>
    <w:rsid w:val="006958A3"/>
    <w:rsid w:val="006A1FCA"/>
    <w:rsid w:val="006D368E"/>
    <w:rsid w:val="006E0B3E"/>
    <w:rsid w:val="006E5E80"/>
    <w:rsid w:val="00704C71"/>
    <w:rsid w:val="0070586B"/>
    <w:rsid w:val="007127BE"/>
    <w:rsid w:val="0071289A"/>
    <w:rsid w:val="00740016"/>
    <w:rsid w:val="0075156B"/>
    <w:rsid w:val="00753764"/>
    <w:rsid w:val="00763961"/>
    <w:rsid w:val="00796EF6"/>
    <w:rsid w:val="007A297A"/>
    <w:rsid w:val="007B10D3"/>
    <w:rsid w:val="007C3819"/>
    <w:rsid w:val="007D020E"/>
    <w:rsid w:val="007D4418"/>
    <w:rsid w:val="007E6C58"/>
    <w:rsid w:val="007F0D35"/>
    <w:rsid w:val="007F60F1"/>
    <w:rsid w:val="007F79BA"/>
    <w:rsid w:val="00803C05"/>
    <w:rsid w:val="00811A4C"/>
    <w:rsid w:val="00817C38"/>
    <w:rsid w:val="00830E3E"/>
    <w:rsid w:val="00844CA8"/>
    <w:rsid w:val="008450EF"/>
    <w:rsid w:val="00875E11"/>
    <w:rsid w:val="0088018D"/>
    <w:rsid w:val="00882A0F"/>
    <w:rsid w:val="00896856"/>
    <w:rsid w:val="008968B2"/>
    <w:rsid w:val="008B51CB"/>
    <w:rsid w:val="008D0807"/>
    <w:rsid w:val="008E13F8"/>
    <w:rsid w:val="00900F3D"/>
    <w:rsid w:val="00912B9A"/>
    <w:rsid w:val="00921A64"/>
    <w:rsid w:val="00924283"/>
    <w:rsid w:val="00924B67"/>
    <w:rsid w:val="009319E7"/>
    <w:rsid w:val="0095086F"/>
    <w:rsid w:val="00973AEF"/>
    <w:rsid w:val="00974D52"/>
    <w:rsid w:val="009752B1"/>
    <w:rsid w:val="0098092D"/>
    <w:rsid w:val="00986E54"/>
    <w:rsid w:val="009A0B4C"/>
    <w:rsid w:val="009A3CB5"/>
    <w:rsid w:val="009B0479"/>
    <w:rsid w:val="009C2B12"/>
    <w:rsid w:val="009C7C49"/>
    <w:rsid w:val="00A15016"/>
    <w:rsid w:val="00A301AF"/>
    <w:rsid w:val="00A32B9B"/>
    <w:rsid w:val="00A33C81"/>
    <w:rsid w:val="00A421E8"/>
    <w:rsid w:val="00A44955"/>
    <w:rsid w:val="00A45FD4"/>
    <w:rsid w:val="00A50EAC"/>
    <w:rsid w:val="00A71D66"/>
    <w:rsid w:val="00A771B7"/>
    <w:rsid w:val="00A804F3"/>
    <w:rsid w:val="00A84B57"/>
    <w:rsid w:val="00A84FC1"/>
    <w:rsid w:val="00A94684"/>
    <w:rsid w:val="00AA1863"/>
    <w:rsid w:val="00AA3D5A"/>
    <w:rsid w:val="00AA4E5E"/>
    <w:rsid w:val="00AB24FA"/>
    <w:rsid w:val="00AB254C"/>
    <w:rsid w:val="00AC4E1B"/>
    <w:rsid w:val="00AC6783"/>
    <w:rsid w:val="00AD3D59"/>
    <w:rsid w:val="00AF5497"/>
    <w:rsid w:val="00AF7372"/>
    <w:rsid w:val="00B02E04"/>
    <w:rsid w:val="00B15546"/>
    <w:rsid w:val="00B33474"/>
    <w:rsid w:val="00B52149"/>
    <w:rsid w:val="00B6469B"/>
    <w:rsid w:val="00B745CF"/>
    <w:rsid w:val="00B96556"/>
    <w:rsid w:val="00BA1EBD"/>
    <w:rsid w:val="00BA43A5"/>
    <w:rsid w:val="00BA47B2"/>
    <w:rsid w:val="00BA6666"/>
    <w:rsid w:val="00BB4D51"/>
    <w:rsid w:val="00BC0395"/>
    <w:rsid w:val="00BC1DCF"/>
    <w:rsid w:val="00BC238E"/>
    <w:rsid w:val="00BD09D2"/>
    <w:rsid w:val="00BD236F"/>
    <w:rsid w:val="00BD2433"/>
    <w:rsid w:val="00BD4BE8"/>
    <w:rsid w:val="00BE25CE"/>
    <w:rsid w:val="00BF415D"/>
    <w:rsid w:val="00BF5D77"/>
    <w:rsid w:val="00BF7403"/>
    <w:rsid w:val="00C10F7B"/>
    <w:rsid w:val="00C11716"/>
    <w:rsid w:val="00C134F3"/>
    <w:rsid w:val="00C147D2"/>
    <w:rsid w:val="00C16F15"/>
    <w:rsid w:val="00C22911"/>
    <w:rsid w:val="00C335A8"/>
    <w:rsid w:val="00C36D6E"/>
    <w:rsid w:val="00C441F6"/>
    <w:rsid w:val="00C52EB1"/>
    <w:rsid w:val="00C537F5"/>
    <w:rsid w:val="00C574C8"/>
    <w:rsid w:val="00CD0AF1"/>
    <w:rsid w:val="00CD0EF8"/>
    <w:rsid w:val="00CE71C0"/>
    <w:rsid w:val="00CF4758"/>
    <w:rsid w:val="00D01206"/>
    <w:rsid w:val="00D042E9"/>
    <w:rsid w:val="00D0744F"/>
    <w:rsid w:val="00D07971"/>
    <w:rsid w:val="00D11518"/>
    <w:rsid w:val="00D27980"/>
    <w:rsid w:val="00D30AE1"/>
    <w:rsid w:val="00D36F69"/>
    <w:rsid w:val="00D4354E"/>
    <w:rsid w:val="00D611DD"/>
    <w:rsid w:val="00D768D0"/>
    <w:rsid w:val="00DA7FD4"/>
    <w:rsid w:val="00DC6DAA"/>
    <w:rsid w:val="00DE5BAE"/>
    <w:rsid w:val="00E034F5"/>
    <w:rsid w:val="00E15C71"/>
    <w:rsid w:val="00E33E50"/>
    <w:rsid w:val="00E45E9B"/>
    <w:rsid w:val="00E67D72"/>
    <w:rsid w:val="00E75B82"/>
    <w:rsid w:val="00E85806"/>
    <w:rsid w:val="00E9762E"/>
    <w:rsid w:val="00EB7C8D"/>
    <w:rsid w:val="00EC3DA6"/>
    <w:rsid w:val="00EC5340"/>
    <w:rsid w:val="00ED0C0E"/>
    <w:rsid w:val="00ED2454"/>
    <w:rsid w:val="00ED4829"/>
    <w:rsid w:val="00ED5AD0"/>
    <w:rsid w:val="00ED622F"/>
    <w:rsid w:val="00EE6CDE"/>
    <w:rsid w:val="00EF4252"/>
    <w:rsid w:val="00F01956"/>
    <w:rsid w:val="00F10271"/>
    <w:rsid w:val="00F14030"/>
    <w:rsid w:val="00F206A1"/>
    <w:rsid w:val="00F36757"/>
    <w:rsid w:val="00F377C1"/>
    <w:rsid w:val="00F3780B"/>
    <w:rsid w:val="00F37881"/>
    <w:rsid w:val="00F651B7"/>
    <w:rsid w:val="00F753B0"/>
    <w:rsid w:val="00F80307"/>
    <w:rsid w:val="00F87D60"/>
    <w:rsid w:val="00F87EA9"/>
    <w:rsid w:val="00F93BE2"/>
    <w:rsid w:val="00FB02C6"/>
    <w:rsid w:val="00FB0A7F"/>
    <w:rsid w:val="00FB36DE"/>
    <w:rsid w:val="00FC7E75"/>
    <w:rsid w:val="00FD5ECE"/>
    <w:rsid w:val="00FE478D"/>
    <w:rsid w:val="00FF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8B51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9">
    <w:name w:val="Strong"/>
    <w:basedOn w:val="a0"/>
    <w:uiPriority w:val="22"/>
    <w:qFormat/>
    <w:rsid w:val="00AB24FA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styleId="ae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">
    <w:name w:val="Body Text"/>
    <w:basedOn w:val="a"/>
    <w:link w:val="af0"/>
    <w:rsid w:val="00C574C8"/>
    <w:pPr>
      <w:suppressAutoHyphens/>
      <w:jc w:val="both"/>
    </w:pPr>
    <w:rPr>
      <w:b/>
      <w:bCs/>
      <w:color w:val="auto"/>
      <w:sz w:val="28"/>
      <w:lang w:eastAsia="ar-SA"/>
    </w:rPr>
  </w:style>
  <w:style w:type="character" w:customStyle="1" w:styleId="af0">
    <w:name w:val="Основной текст Знак"/>
    <w:basedOn w:val="a0"/>
    <w:link w:val="af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1">
    <w:name w:val="Знак Знак Знак Знак"/>
    <w:basedOn w:val="a"/>
    <w:autoRedefine/>
    <w:rsid w:val="00C574C8"/>
    <w:pPr>
      <w:spacing w:after="160" w:line="240" w:lineRule="exact"/>
      <w:jc w:val="both"/>
    </w:pPr>
    <w:rPr>
      <w:color w:val="auto"/>
      <w:sz w:val="28"/>
      <w:szCs w:val="20"/>
      <w:lang w:val="en-US" w:eastAsia="en-US"/>
    </w:rPr>
  </w:style>
  <w:style w:type="table" w:styleId="af2">
    <w:name w:val="Table Grid"/>
    <w:basedOn w:val="a1"/>
    <w:uiPriority w:val="59"/>
    <w:rsid w:val="00C5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3">
    <w:name w:val="annotation reference"/>
    <w:basedOn w:val="a0"/>
    <w:uiPriority w:val="99"/>
    <w:semiHidden/>
    <w:unhideWhenUsed/>
    <w:rsid w:val="00FD5EC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5EC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5EC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64CE-C592-4579-8D87-9F8F55E1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g.urazalieva</dc:creator>
  <cp:lastModifiedBy>g.urazalieva</cp:lastModifiedBy>
  <cp:revision>21</cp:revision>
  <cp:lastPrinted>2019-03-04T12:30:00Z</cp:lastPrinted>
  <dcterms:created xsi:type="dcterms:W3CDTF">2018-10-16T11:25:00Z</dcterms:created>
  <dcterms:modified xsi:type="dcterms:W3CDTF">2019-03-04T13:20:00Z</dcterms:modified>
</cp:coreProperties>
</file>